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E721C" w14:textId="77777777" w:rsidR="008549DD" w:rsidRDefault="008549DD">
      <w:pPr>
        <w:rPr>
          <w:rFonts w:ascii="Garamond" w:hAnsi="Garamond" w:cstheme="minorHAnsi"/>
        </w:rPr>
      </w:pPr>
    </w:p>
    <w:p w14:paraId="186F517E" w14:textId="77777777" w:rsidR="008549DD" w:rsidRDefault="008549DD">
      <w:pPr>
        <w:rPr>
          <w:rFonts w:ascii="Garamond" w:hAnsi="Garamond" w:cstheme="minorHAnsi"/>
        </w:rPr>
      </w:pPr>
    </w:p>
    <w:p w14:paraId="48926419" w14:textId="77777777" w:rsidR="000329BE" w:rsidRDefault="008549DD">
      <w:pPr>
        <w:rPr>
          <w:rFonts w:ascii="Garamond" w:hAnsi="Garamond" w:cstheme="minorHAnsi"/>
        </w:rPr>
      </w:pPr>
      <w:r>
        <w:rPr>
          <w:rFonts w:ascii="Garamond" w:hAnsi="Garamond" w:cstheme="minorHAnsi"/>
        </w:rPr>
        <w:t xml:space="preserve">                            </w:t>
      </w:r>
    </w:p>
    <w:p w14:paraId="147A29A8" w14:textId="77777777" w:rsidR="000329BE" w:rsidRDefault="000329BE">
      <w:pPr>
        <w:rPr>
          <w:rFonts w:ascii="Garamond" w:hAnsi="Garamond" w:cstheme="minorHAnsi"/>
        </w:rPr>
      </w:pPr>
    </w:p>
    <w:p w14:paraId="2D9CC3A3" w14:textId="77777777" w:rsidR="000329BE" w:rsidRDefault="000329BE">
      <w:pPr>
        <w:rPr>
          <w:rFonts w:ascii="Garamond" w:hAnsi="Garamond" w:cstheme="minorHAnsi"/>
        </w:rPr>
      </w:pPr>
    </w:p>
    <w:p w14:paraId="2EA4AEF5" w14:textId="77777777" w:rsidR="000329BE" w:rsidRPr="000329BE" w:rsidRDefault="000329BE" w:rsidP="000329BE">
      <w:pPr>
        <w:jc w:val="center"/>
        <w:rPr>
          <w:rFonts w:ascii="Garamond" w:hAnsi="Garamond" w:cstheme="minorHAnsi"/>
          <w:b/>
        </w:rPr>
      </w:pPr>
      <w:r w:rsidRPr="000329BE">
        <w:rPr>
          <w:rFonts w:ascii="Garamond" w:hAnsi="Garamond" w:cstheme="minorHAnsi"/>
          <w:b/>
        </w:rPr>
        <w:t>MINISTÈRE DE L’AGRICULTURE ET DE L’EQUIPEMENT RURAL</w:t>
      </w:r>
    </w:p>
    <w:p w14:paraId="68BA30F9" w14:textId="7ED8CBB6" w:rsidR="000329BE" w:rsidRPr="000329BE" w:rsidRDefault="000329BE" w:rsidP="000329BE">
      <w:pPr>
        <w:jc w:val="center"/>
        <w:rPr>
          <w:rFonts w:ascii="Garamond" w:hAnsi="Garamond" w:cstheme="minorHAnsi"/>
          <w:b/>
        </w:rPr>
      </w:pPr>
      <w:r w:rsidRPr="000329BE">
        <w:rPr>
          <w:rFonts w:ascii="Garamond" w:hAnsi="Garamond" w:cstheme="minorHAnsi"/>
          <w:b/>
        </w:rPr>
        <w:t>FEED THE FUTURE SÉNÉGAL</w:t>
      </w:r>
    </w:p>
    <w:p w14:paraId="5E0BF5BC" w14:textId="77777777" w:rsidR="000329BE" w:rsidRDefault="000329BE" w:rsidP="000329BE">
      <w:pPr>
        <w:jc w:val="center"/>
        <w:rPr>
          <w:rFonts w:ascii="Garamond" w:hAnsi="Garamond" w:cstheme="minorHAnsi"/>
        </w:rPr>
      </w:pPr>
    </w:p>
    <w:p w14:paraId="04BEF8F5" w14:textId="6F6BDA37" w:rsidR="008549DD" w:rsidRDefault="000329BE" w:rsidP="00105C9D">
      <w:pPr>
        <w:jc w:val="center"/>
        <w:rPr>
          <w:rFonts w:ascii="Garamond" w:hAnsi="Garamond" w:cstheme="minorHAnsi"/>
          <w:b/>
        </w:rPr>
      </w:pPr>
      <w:r w:rsidRPr="000329BE">
        <w:rPr>
          <w:rFonts w:ascii="Garamond" w:hAnsi="Garamond" w:cstheme="minorHAnsi"/>
        </w:rPr>
        <w:t>PROJET D’APPUI AUX POLITIQUES AGRICOLES</w:t>
      </w:r>
      <w:r>
        <w:rPr>
          <w:rFonts w:ascii="Garamond" w:hAnsi="Garamond" w:cstheme="minorHAnsi"/>
        </w:rPr>
        <w:t xml:space="preserve"> (PAPA</w:t>
      </w:r>
      <w:r w:rsidR="00C52D29">
        <w:rPr>
          <w:rFonts w:ascii="Garamond" w:hAnsi="Garamond" w:cstheme="minorHAnsi"/>
        </w:rPr>
        <w:t>)</w:t>
      </w:r>
    </w:p>
    <w:p w14:paraId="2D617345" w14:textId="77777777" w:rsidR="008549DD" w:rsidRDefault="008549DD" w:rsidP="00105C9D">
      <w:pPr>
        <w:jc w:val="center"/>
        <w:rPr>
          <w:rFonts w:ascii="Garamond" w:hAnsi="Garamond" w:cstheme="minorHAnsi"/>
          <w:b/>
        </w:rPr>
      </w:pPr>
    </w:p>
    <w:p w14:paraId="0E8FF49D" w14:textId="77777777" w:rsidR="008549DD" w:rsidRDefault="008549DD" w:rsidP="00105C9D">
      <w:pPr>
        <w:jc w:val="center"/>
        <w:rPr>
          <w:rFonts w:ascii="Garamond" w:hAnsi="Garamond" w:cstheme="minorHAnsi"/>
          <w:b/>
        </w:rPr>
      </w:pPr>
    </w:p>
    <w:p w14:paraId="49F59D25" w14:textId="77777777" w:rsidR="000329BE" w:rsidRDefault="000329BE" w:rsidP="00105C9D">
      <w:pPr>
        <w:jc w:val="center"/>
        <w:rPr>
          <w:rFonts w:ascii="Garamond" w:hAnsi="Garamond" w:cstheme="minorHAnsi"/>
          <w:b/>
        </w:rPr>
      </w:pPr>
    </w:p>
    <w:p w14:paraId="6E9A625D" w14:textId="77777777" w:rsidR="000329BE" w:rsidRDefault="000329BE" w:rsidP="00105C9D">
      <w:pPr>
        <w:jc w:val="center"/>
        <w:rPr>
          <w:rFonts w:ascii="Garamond" w:hAnsi="Garamond" w:cstheme="minorHAnsi"/>
          <w:b/>
        </w:rPr>
      </w:pPr>
    </w:p>
    <w:p w14:paraId="33BC8664" w14:textId="77777777" w:rsidR="000329BE" w:rsidRDefault="000329BE" w:rsidP="00105C9D">
      <w:pPr>
        <w:jc w:val="center"/>
        <w:rPr>
          <w:rFonts w:ascii="Garamond" w:hAnsi="Garamond" w:cstheme="minorHAnsi"/>
          <w:b/>
        </w:rPr>
      </w:pPr>
    </w:p>
    <w:p w14:paraId="627C86DD" w14:textId="77777777" w:rsidR="000329BE" w:rsidRDefault="000329BE" w:rsidP="00105C9D">
      <w:pPr>
        <w:jc w:val="center"/>
        <w:rPr>
          <w:rFonts w:ascii="Garamond" w:hAnsi="Garamond" w:cstheme="minorHAnsi"/>
          <w:b/>
        </w:rPr>
      </w:pPr>
    </w:p>
    <w:p w14:paraId="5E4EB2A3" w14:textId="77777777" w:rsidR="000329BE" w:rsidRDefault="000329BE" w:rsidP="00105C9D">
      <w:pPr>
        <w:jc w:val="center"/>
        <w:rPr>
          <w:rFonts w:ascii="Garamond" w:hAnsi="Garamond" w:cstheme="minorHAnsi"/>
          <w:b/>
        </w:rPr>
      </w:pPr>
    </w:p>
    <w:p w14:paraId="0C27F5B4" w14:textId="77777777" w:rsidR="000329BE" w:rsidRDefault="000329BE" w:rsidP="00105C9D">
      <w:pPr>
        <w:jc w:val="center"/>
        <w:rPr>
          <w:rFonts w:ascii="Garamond" w:hAnsi="Garamond" w:cstheme="minorHAnsi"/>
          <w:b/>
        </w:rPr>
      </w:pPr>
    </w:p>
    <w:p w14:paraId="7409AFBD" w14:textId="77777777" w:rsidR="000329BE" w:rsidRDefault="000329BE" w:rsidP="00105C9D">
      <w:pPr>
        <w:jc w:val="center"/>
        <w:rPr>
          <w:rFonts w:ascii="Garamond" w:hAnsi="Garamond" w:cstheme="minorHAnsi"/>
          <w:b/>
        </w:rPr>
      </w:pPr>
    </w:p>
    <w:p w14:paraId="32A7CC17" w14:textId="77777777" w:rsidR="000329BE" w:rsidRDefault="000329BE" w:rsidP="00105C9D">
      <w:pPr>
        <w:jc w:val="center"/>
        <w:rPr>
          <w:rFonts w:ascii="Garamond" w:hAnsi="Garamond" w:cstheme="minorHAnsi"/>
          <w:b/>
        </w:rPr>
      </w:pPr>
    </w:p>
    <w:p w14:paraId="6A4D4D85" w14:textId="77777777" w:rsidR="000329BE" w:rsidRDefault="000329BE" w:rsidP="00105C9D">
      <w:pPr>
        <w:jc w:val="center"/>
        <w:rPr>
          <w:rFonts w:ascii="Garamond" w:hAnsi="Garamond" w:cstheme="minorHAnsi"/>
          <w:b/>
        </w:rPr>
      </w:pPr>
    </w:p>
    <w:p w14:paraId="32A3C5E1" w14:textId="77777777" w:rsidR="000329BE" w:rsidRDefault="000329BE" w:rsidP="00105C9D">
      <w:pPr>
        <w:jc w:val="center"/>
        <w:rPr>
          <w:rFonts w:ascii="Garamond" w:hAnsi="Garamond" w:cstheme="minorHAnsi"/>
          <w:b/>
        </w:rPr>
      </w:pPr>
    </w:p>
    <w:p w14:paraId="1920F7CB" w14:textId="15008C76" w:rsidR="004026B6" w:rsidRPr="00592B17" w:rsidRDefault="00592B17" w:rsidP="00FC7552">
      <w:pPr>
        <w:pBdr>
          <w:bottom w:val="dashDotStroked" w:sz="24" w:space="1" w:color="31849B" w:themeColor="accent5" w:themeShade="BF"/>
        </w:pBdr>
        <w:shd w:val="clear" w:color="auto" w:fill="EEECE1" w:themeFill="background2"/>
        <w:jc w:val="both"/>
        <w:rPr>
          <w:rFonts w:ascii="Garamond" w:hAnsi="Garamond" w:cstheme="minorHAnsi"/>
          <w:b/>
          <w:color w:val="31849B" w:themeColor="accent5" w:themeShade="BF"/>
          <w:sz w:val="28"/>
          <w:szCs w:val="28"/>
        </w:rPr>
      </w:pPr>
      <w:r w:rsidRPr="00592B17">
        <w:rPr>
          <w:rFonts w:ascii="Garamond" w:hAnsi="Garamond" w:cstheme="minorHAnsi"/>
          <w:b/>
          <w:color w:val="31849B" w:themeColor="accent5" w:themeShade="BF"/>
          <w:sz w:val="28"/>
          <w:szCs w:val="28"/>
        </w:rPr>
        <w:t>Atelier régional de valorisation des études PAPA dans l'analyse des performances et perspectives de</w:t>
      </w:r>
      <w:r w:rsidR="00BC4A19">
        <w:rPr>
          <w:rFonts w:ascii="Garamond" w:hAnsi="Garamond" w:cstheme="minorHAnsi"/>
          <w:b/>
          <w:color w:val="31849B" w:themeColor="accent5" w:themeShade="BF"/>
          <w:sz w:val="28"/>
          <w:szCs w:val="28"/>
        </w:rPr>
        <w:t xml:space="preserve">s filières </w:t>
      </w:r>
      <w:r w:rsidR="009D5111">
        <w:rPr>
          <w:rFonts w:ascii="Garamond" w:hAnsi="Garamond" w:cstheme="minorHAnsi"/>
          <w:b/>
          <w:color w:val="31849B" w:themeColor="accent5" w:themeShade="BF"/>
          <w:sz w:val="28"/>
          <w:szCs w:val="28"/>
        </w:rPr>
        <w:t xml:space="preserve">de productions </w:t>
      </w:r>
      <w:r w:rsidR="008B6B81">
        <w:rPr>
          <w:rFonts w:ascii="Garamond" w:hAnsi="Garamond" w:cstheme="minorHAnsi"/>
          <w:b/>
          <w:color w:val="31849B" w:themeColor="accent5" w:themeShade="BF"/>
          <w:sz w:val="28"/>
          <w:szCs w:val="28"/>
        </w:rPr>
        <w:t xml:space="preserve">des céréales </w:t>
      </w:r>
      <w:proofErr w:type="spellStart"/>
      <w:r w:rsidR="008B6B81">
        <w:rPr>
          <w:rFonts w:ascii="Garamond" w:hAnsi="Garamond" w:cstheme="minorHAnsi"/>
          <w:b/>
          <w:color w:val="31849B" w:themeColor="accent5" w:themeShade="BF"/>
          <w:sz w:val="28"/>
          <w:szCs w:val="28"/>
        </w:rPr>
        <w:t>séches</w:t>
      </w:r>
      <w:proofErr w:type="spellEnd"/>
      <w:r w:rsidR="005E3230">
        <w:rPr>
          <w:rFonts w:ascii="Garamond" w:hAnsi="Garamond" w:cstheme="minorHAnsi"/>
          <w:b/>
          <w:color w:val="31849B" w:themeColor="accent5" w:themeShade="BF"/>
          <w:sz w:val="28"/>
          <w:szCs w:val="28"/>
        </w:rPr>
        <w:t xml:space="preserve"> </w:t>
      </w:r>
      <w:r w:rsidRPr="00592B17">
        <w:rPr>
          <w:rFonts w:ascii="Garamond" w:hAnsi="Garamond" w:cstheme="minorHAnsi"/>
          <w:b/>
          <w:color w:val="31849B" w:themeColor="accent5" w:themeShade="BF"/>
          <w:sz w:val="28"/>
          <w:szCs w:val="28"/>
        </w:rPr>
        <w:t>pour la formulation de recommandations au MAER dans le renforcement des mesures de politiques du PRACAS II et du PNIASAN de seconde génération</w:t>
      </w:r>
    </w:p>
    <w:p w14:paraId="650911E1" w14:textId="77777777" w:rsidR="008549DD" w:rsidRDefault="008549DD" w:rsidP="00105C9D">
      <w:pPr>
        <w:jc w:val="center"/>
        <w:rPr>
          <w:rFonts w:ascii="Bookman Old Style" w:hAnsi="Bookman Old Style" w:cstheme="minorHAnsi"/>
          <w:b/>
          <w:sz w:val="26"/>
          <w:szCs w:val="26"/>
        </w:rPr>
      </w:pPr>
    </w:p>
    <w:p w14:paraId="2F252D56" w14:textId="305191D2" w:rsidR="008351D9" w:rsidRPr="008351D9" w:rsidRDefault="008B6B81" w:rsidP="00105C9D">
      <w:pPr>
        <w:jc w:val="center"/>
        <w:rPr>
          <w:rFonts w:ascii="Bookman Old Style" w:hAnsi="Bookman Old Style" w:cstheme="minorHAnsi"/>
          <w:b/>
          <w:sz w:val="26"/>
          <w:szCs w:val="26"/>
        </w:rPr>
      </w:pPr>
      <w:r>
        <w:rPr>
          <w:rFonts w:ascii="Bookman Old Style" w:hAnsi="Bookman Old Style" w:cstheme="minorHAnsi"/>
          <w:b/>
          <w:sz w:val="26"/>
          <w:szCs w:val="26"/>
        </w:rPr>
        <w:t>Kaolack</w:t>
      </w:r>
      <w:r w:rsidR="008351D9">
        <w:rPr>
          <w:rFonts w:ascii="Bookman Old Style" w:hAnsi="Bookman Old Style" w:cstheme="minorHAnsi"/>
          <w:b/>
          <w:sz w:val="26"/>
          <w:szCs w:val="26"/>
        </w:rPr>
        <w:t xml:space="preserve">, </w:t>
      </w:r>
      <w:r>
        <w:rPr>
          <w:rFonts w:ascii="Bookman Old Style" w:hAnsi="Bookman Old Style" w:cstheme="minorHAnsi"/>
          <w:b/>
          <w:sz w:val="26"/>
          <w:szCs w:val="26"/>
        </w:rPr>
        <w:t>2</w:t>
      </w:r>
      <w:r w:rsidR="008351D9">
        <w:rPr>
          <w:rFonts w:ascii="Bookman Old Style" w:hAnsi="Bookman Old Style" w:cstheme="minorHAnsi"/>
          <w:b/>
          <w:sz w:val="26"/>
          <w:szCs w:val="26"/>
        </w:rPr>
        <w:t xml:space="preserve"> </w:t>
      </w:r>
      <w:r w:rsidR="00592B17">
        <w:rPr>
          <w:rFonts w:ascii="Bookman Old Style" w:hAnsi="Bookman Old Style" w:cstheme="minorHAnsi"/>
          <w:b/>
          <w:sz w:val="26"/>
          <w:szCs w:val="26"/>
        </w:rPr>
        <w:t>–</w:t>
      </w:r>
      <w:r w:rsidR="008351D9">
        <w:rPr>
          <w:rFonts w:ascii="Bookman Old Style" w:hAnsi="Bookman Old Style" w:cstheme="minorHAnsi"/>
          <w:b/>
          <w:sz w:val="26"/>
          <w:szCs w:val="26"/>
        </w:rPr>
        <w:t xml:space="preserve"> </w:t>
      </w:r>
      <w:r>
        <w:rPr>
          <w:rFonts w:ascii="Bookman Old Style" w:hAnsi="Bookman Old Style" w:cstheme="minorHAnsi"/>
          <w:b/>
          <w:sz w:val="26"/>
          <w:szCs w:val="26"/>
        </w:rPr>
        <w:t>3</w:t>
      </w:r>
      <w:r w:rsidR="00592B17">
        <w:rPr>
          <w:rFonts w:ascii="Bookman Old Style" w:hAnsi="Bookman Old Style" w:cstheme="minorHAnsi"/>
          <w:b/>
          <w:sz w:val="26"/>
          <w:szCs w:val="26"/>
        </w:rPr>
        <w:t xml:space="preserve"> </w:t>
      </w:r>
      <w:r w:rsidR="00BC4A19">
        <w:rPr>
          <w:rFonts w:ascii="Bookman Old Style" w:hAnsi="Bookman Old Style" w:cstheme="minorHAnsi"/>
          <w:b/>
          <w:sz w:val="26"/>
          <w:szCs w:val="26"/>
        </w:rPr>
        <w:t xml:space="preserve">juillet </w:t>
      </w:r>
      <w:r w:rsidR="008351D9">
        <w:rPr>
          <w:rFonts w:ascii="Bookman Old Style" w:hAnsi="Bookman Old Style" w:cstheme="minorHAnsi"/>
          <w:b/>
          <w:sz w:val="26"/>
          <w:szCs w:val="26"/>
        </w:rPr>
        <w:t>2018</w:t>
      </w:r>
    </w:p>
    <w:p w14:paraId="27FFC65F" w14:textId="77777777" w:rsidR="008549DD" w:rsidRDefault="008549DD" w:rsidP="00105C9D">
      <w:pPr>
        <w:jc w:val="center"/>
        <w:rPr>
          <w:rFonts w:ascii="Garamond" w:hAnsi="Garamond" w:cstheme="minorHAnsi"/>
          <w:b/>
        </w:rPr>
      </w:pPr>
    </w:p>
    <w:p w14:paraId="4F7F0E30" w14:textId="77777777" w:rsidR="008351D9" w:rsidRDefault="008351D9" w:rsidP="00105C9D">
      <w:pPr>
        <w:jc w:val="center"/>
        <w:rPr>
          <w:rFonts w:ascii="Garamond" w:hAnsi="Garamond" w:cstheme="minorHAnsi"/>
          <w:b/>
        </w:rPr>
      </w:pPr>
    </w:p>
    <w:p w14:paraId="1A69F7FD" w14:textId="77777777" w:rsidR="008549DD" w:rsidRDefault="008549DD" w:rsidP="00105C9D">
      <w:pPr>
        <w:jc w:val="center"/>
        <w:rPr>
          <w:rFonts w:ascii="Garamond" w:hAnsi="Garamond" w:cstheme="minorHAnsi"/>
          <w:b/>
        </w:rPr>
      </w:pPr>
    </w:p>
    <w:p w14:paraId="6E5B77B4" w14:textId="77777777" w:rsidR="008549DD" w:rsidRDefault="008549DD" w:rsidP="00105C9D">
      <w:pPr>
        <w:jc w:val="center"/>
        <w:rPr>
          <w:rFonts w:ascii="Garamond" w:hAnsi="Garamond" w:cstheme="minorHAnsi"/>
          <w:b/>
        </w:rPr>
      </w:pPr>
    </w:p>
    <w:p w14:paraId="460C2994" w14:textId="77777777" w:rsidR="008549DD" w:rsidRDefault="008549DD" w:rsidP="00105C9D">
      <w:pPr>
        <w:jc w:val="center"/>
        <w:rPr>
          <w:rFonts w:ascii="Garamond" w:hAnsi="Garamond" w:cstheme="minorHAnsi"/>
          <w:b/>
        </w:rPr>
      </w:pPr>
    </w:p>
    <w:p w14:paraId="5BA3EFE6" w14:textId="77777777" w:rsidR="008549DD" w:rsidRDefault="008549DD" w:rsidP="00105C9D">
      <w:pPr>
        <w:jc w:val="center"/>
        <w:rPr>
          <w:rFonts w:ascii="Garamond" w:hAnsi="Garamond" w:cstheme="minorHAnsi"/>
          <w:b/>
        </w:rPr>
      </w:pPr>
    </w:p>
    <w:p w14:paraId="3B37424A" w14:textId="68AF5539" w:rsidR="008549DD" w:rsidRDefault="004026B6" w:rsidP="00105C9D">
      <w:pPr>
        <w:jc w:val="center"/>
        <w:rPr>
          <w:rFonts w:ascii="Garamond" w:hAnsi="Garamond" w:cstheme="minorHAnsi"/>
          <w:b/>
        </w:rPr>
      </w:pPr>
      <w:r>
        <w:rPr>
          <w:rFonts w:ascii="Garamond" w:hAnsi="Garamond" w:cstheme="minorHAnsi"/>
          <w:b/>
        </w:rPr>
        <w:t xml:space="preserve">Avec l’appui technique du : </w:t>
      </w:r>
    </w:p>
    <w:p w14:paraId="51F6F4C3" w14:textId="77777777" w:rsidR="008549DD" w:rsidRDefault="008549DD" w:rsidP="00105C9D">
      <w:pPr>
        <w:jc w:val="center"/>
        <w:rPr>
          <w:rFonts w:ascii="Garamond" w:hAnsi="Garamond" w:cstheme="minorHAnsi"/>
          <w:b/>
        </w:rPr>
      </w:pPr>
    </w:p>
    <w:p w14:paraId="0A18BB8E" w14:textId="77777777" w:rsidR="008549DD" w:rsidRDefault="008549DD" w:rsidP="00105C9D">
      <w:pPr>
        <w:jc w:val="center"/>
        <w:rPr>
          <w:rFonts w:ascii="Garamond" w:hAnsi="Garamond" w:cstheme="minorHAnsi"/>
          <w:b/>
        </w:rPr>
      </w:pPr>
    </w:p>
    <w:p w14:paraId="71DFDA79" w14:textId="365516E9" w:rsidR="008549DD" w:rsidRDefault="004026B6" w:rsidP="00105C9D">
      <w:pPr>
        <w:jc w:val="center"/>
        <w:rPr>
          <w:rFonts w:ascii="Garamond" w:hAnsi="Garamond" w:cstheme="minorHAnsi"/>
          <w:b/>
        </w:rPr>
      </w:pPr>
      <w:r>
        <w:rPr>
          <w:noProof/>
        </w:rPr>
        <w:drawing>
          <wp:inline distT="0" distB="0" distL="0" distR="0" wp14:anchorId="795CAA0E" wp14:editId="2D25043F">
            <wp:extent cx="1441450" cy="63316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64370" cy="643228"/>
                    </a:xfrm>
                    <a:prstGeom prst="rect">
                      <a:avLst/>
                    </a:prstGeom>
                  </pic:spPr>
                </pic:pic>
              </a:graphicData>
            </a:graphic>
          </wp:inline>
        </w:drawing>
      </w:r>
    </w:p>
    <w:p w14:paraId="33CD5463" w14:textId="77777777" w:rsidR="008549DD" w:rsidRDefault="008549DD" w:rsidP="00105C9D">
      <w:pPr>
        <w:jc w:val="center"/>
        <w:rPr>
          <w:rFonts w:ascii="Garamond" w:hAnsi="Garamond" w:cstheme="minorHAnsi"/>
          <w:b/>
        </w:rPr>
      </w:pPr>
    </w:p>
    <w:p w14:paraId="672B1A54" w14:textId="77777777" w:rsidR="008549DD" w:rsidRDefault="008549DD" w:rsidP="00105C9D">
      <w:pPr>
        <w:jc w:val="center"/>
        <w:rPr>
          <w:rFonts w:ascii="Garamond" w:hAnsi="Garamond" w:cstheme="minorHAnsi"/>
          <w:b/>
        </w:rPr>
      </w:pPr>
    </w:p>
    <w:p w14:paraId="7B9DE37A" w14:textId="77777777" w:rsidR="008549DD" w:rsidRDefault="008549DD" w:rsidP="00105C9D">
      <w:pPr>
        <w:jc w:val="center"/>
        <w:rPr>
          <w:rFonts w:ascii="Garamond" w:hAnsi="Garamond" w:cstheme="minorHAnsi"/>
          <w:b/>
        </w:rPr>
      </w:pPr>
    </w:p>
    <w:p w14:paraId="732CACCA" w14:textId="77777777" w:rsidR="008549DD" w:rsidRDefault="008549DD" w:rsidP="00105C9D">
      <w:pPr>
        <w:jc w:val="center"/>
        <w:rPr>
          <w:rFonts w:ascii="Garamond" w:hAnsi="Garamond" w:cstheme="minorHAnsi"/>
          <w:b/>
        </w:rPr>
      </w:pPr>
    </w:p>
    <w:p w14:paraId="13EDA9C3" w14:textId="77777777" w:rsidR="008549DD" w:rsidRDefault="008549DD" w:rsidP="00105C9D">
      <w:pPr>
        <w:jc w:val="center"/>
        <w:rPr>
          <w:rFonts w:ascii="Garamond" w:hAnsi="Garamond" w:cstheme="minorHAnsi"/>
          <w:b/>
        </w:rPr>
      </w:pPr>
    </w:p>
    <w:p w14:paraId="2C300FFF" w14:textId="77777777" w:rsidR="008549DD" w:rsidRDefault="008549DD" w:rsidP="00105C9D">
      <w:pPr>
        <w:jc w:val="center"/>
        <w:rPr>
          <w:rFonts w:ascii="Garamond" w:hAnsi="Garamond" w:cstheme="minorHAnsi"/>
          <w:b/>
        </w:rPr>
      </w:pPr>
    </w:p>
    <w:p w14:paraId="73BB6318" w14:textId="77777777" w:rsidR="00B05F13" w:rsidRDefault="00B05F13" w:rsidP="00105C9D">
      <w:pPr>
        <w:jc w:val="center"/>
        <w:rPr>
          <w:rFonts w:ascii="Garamond" w:hAnsi="Garamond" w:cstheme="minorHAnsi"/>
          <w:b/>
        </w:rPr>
        <w:sectPr w:rsidR="00B05F13" w:rsidSect="000329BE">
          <w:headerReference w:type="default" r:id="rId10"/>
          <w:footerReference w:type="default" r:id="rId11"/>
          <w:headerReference w:type="first" r:id="rId12"/>
          <w:footerReference w:type="first" r:id="rId13"/>
          <w:pgSz w:w="11900" w:h="16840" w:code="9"/>
          <w:pgMar w:top="1418" w:right="1418" w:bottom="1418" w:left="1418" w:header="709" w:footer="709" w:gutter="0"/>
          <w:cols w:space="708"/>
          <w:titlePg/>
          <w:docGrid w:linePitch="360"/>
        </w:sectPr>
      </w:pPr>
    </w:p>
    <w:p w14:paraId="4AE261AF" w14:textId="57F882B6" w:rsidR="008549DD" w:rsidRDefault="008549DD" w:rsidP="00105C9D">
      <w:pPr>
        <w:jc w:val="center"/>
        <w:rPr>
          <w:rFonts w:ascii="Garamond" w:hAnsi="Garamond" w:cstheme="minorHAnsi"/>
          <w:b/>
        </w:rPr>
      </w:pPr>
    </w:p>
    <w:p w14:paraId="76D58DE5" w14:textId="77777777" w:rsidR="00B05F13" w:rsidRDefault="00B05F13" w:rsidP="00105C9D">
      <w:pPr>
        <w:jc w:val="center"/>
        <w:rPr>
          <w:rFonts w:ascii="Garamond" w:hAnsi="Garamond" w:cstheme="minorHAnsi"/>
          <w:b/>
        </w:rPr>
      </w:pPr>
    </w:p>
    <w:p w14:paraId="79B185E5" w14:textId="77777777" w:rsidR="00B05F13" w:rsidRDefault="00B05F13" w:rsidP="00105C9D">
      <w:pPr>
        <w:jc w:val="center"/>
        <w:rPr>
          <w:rFonts w:ascii="Garamond" w:hAnsi="Garamond" w:cstheme="minorHAnsi"/>
          <w:b/>
        </w:rPr>
      </w:pPr>
    </w:p>
    <w:p w14:paraId="600829CF" w14:textId="77777777" w:rsidR="00BC5BE8" w:rsidRPr="00887B71" w:rsidRDefault="00BC5BE8" w:rsidP="00BC5BE8">
      <w:pPr>
        <w:pStyle w:val="Titre1"/>
        <w:numPr>
          <w:ilvl w:val="0"/>
          <w:numId w:val="8"/>
        </w:numPr>
        <w:spacing w:after="120"/>
        <w:ind w:left="0"/>
        <w:rPr>
          <w:rFonts w:ascii="Bookman Old Style" w:hAnsi="Bookman Old Style"/>
          <w:b/>
          <w:sz w:val="24"/>
          <w:szCs w:val="24"/>
        </w:rPr>
      </w:pPr>
      <w:r w:rsidRPr="00887B71">
        <w:rPr>
          <w:rFonts w:ascii="Bookman Old Style" w:hAnsi="Bookman Old Style"/>
          <w:b/>
          <w:sz w:val="24"/>
          <w:szCs w:val="24"/>
        </w:rPr>
        <w:t>Contexte et justification</w:t>
      </w:r>
    </w:p>
    <w:p w14:paraId="3438DE1D" w14:textId="51232002" w:rsidR="00BC5BE8" w:rsidRPr="00887B71" w:rsidRDefault="00BC5BE8" w:rsidP="00BC5BE8">
      <w:pPr>
        <w:jc w:val="both"/>
        <w:rPr>
          <w:rFonts w:ascii="Bookman Old Style" w:hAnsi="Bookman Old Style"/>
        </w:rPr>
      </w:pPr>
      <w:r w:rsidRPr="00887B71">
        <w:rPr>
          <w:rFonts w:ascii="Bookman Old Style" w:hAnsi="Bookman Old Style"/>
        </w:rPr>
        <w:t xml:space="preserve">Le PAPA a organisé, les 17 et 18 avril 2018, à Dakar, au King Fahd Palace, un atelier de partage des résultats d'études thématiques sur le riz irrigué, les céréales sèches, les produits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Pr="00887B71">
        <w:rPr>
          <w:rFonts w:ascii="Bookman Old Style" w:hAnsi="Bookman Old Style"/>
        </w:rPr>
        <w:t>, la maîtrise de l'eau, les engrais, ainsi que les équipements et matériels agricoles.</w:t>
      </w:r>
    </w:p>
    <w:p w14:paraId="04ADD84E" w14:textId="77777777" w:rsidR="00BC5BE8" w:rsidRPr="00887B71" w:rsidRDefault="00BC5BE8" w:rsidP="00BC5BE8">
      <w:pPr>
        <w:jc w:val="both"/>
        <w:rPr>
          <w:rFonts w:ascii="Bookman Old Style" w:hAnsi="Bookman Old Style"/>
        </w:rPr>
      </w:pPr>
      <w:r w:rsidRPr="00887B71">
        <w:rPr>
          <w:rFonts w:ascii="Bookman Old Style" w:hAnsi="Bookman Old Style"/>
        </w:rPr>
        <w:t>L'atelier a salué la disponibilité d'états descriptifs assez informatifs sur l'ensemble de ces thématiques, dans diverses dimensions touchant les différents maillons de chaînes de valeur que sont la production, la transformation et la consommation.</w:t>
      </w:r>
    </w:p>
    <w:p w14:paraId="1C4FCCAE" w14:textId="77777777" w:rsidR="00BC5BE8" w:rsidRDefault="00BC5BE8" w:rsidP="00BC5BE8">
      <w:pPr>
        <w:jc w:val="both"/>
        <w:rPr>
          <w:rFonts w:ascii="Bookman Old Style" w:hAnsi="Bookman Old Style"/>
        </w:rPr>
      </w:pPr>
      <w:r w:rsidRPr="00887B71">
        <w:rPr>
          <w:rFonts w:ascii="Bookman Old Style" w:hAnsi="Bookman Old Style"/>
        </w:rPr>
        <w:t>Cependant, l'atelier a constaté que les tableaux descriptifs ainsi produits n'étaient pas suffisants pour aider à la formulation de recommandations de mesures de politique au MAER, en vue de l'optimisation des instruments stratégiques et opérationnels du PRACAS II et du PNIASAN de seconde génération qui sont en cours de définition.</w:t>
      </w:r>
    </w:p>
    <w:p w14:paraId="0D2D9D87" w14:textId="169B4DAC" w:rsidR="00BC5BE8" w:rsidRDefault="00BC5BE8" w:rsidP="008B6B81">
      <w:pPr>
        <w:spacing w:after="120"/>
        <w:jc w:val="both"/>
        <w:rPr>
          <w:rFonts w:ascii="Bookman Old Style" w:hAnsi="Bookman Old Style"/>
        </w:rPr>
      </w:pPr>
      <w:r>
        <w:rPr>
          <w:rFonts w:ascii="Bookman Old Style" w:hAnsi="Bookman Old Style"/>
        </w:rPr>
        <w:t>Pour mobiliser les parties prenantes desdits programmes dans l'approfondissement de l'analyse des résultats d'études, le PAPA organise une série d'ateliers régionaux dont le premier a été tenu à Saint-Louis du 28 au 30 mai 2018 sur la chaine de valeur riz local</w:t>
      </w:r>
      <w:r w:rsidR="008B6B81">
        <w:rPr>
          <w:rFonts w:ascii="Bookman Old Style" w:hAnsi="Bookman Old Style"/>
        </w:rPr>
        <w:t>. L</w:t>
      </w:r>
      <w:r>
        <w:rPr>
          <w:rFonts w:ascii="Bookman Old Style" w:hAnsi="Bookman Old Style"/>
        </w:rPr>
        <w:t xml:space="preserve">e </w:t>
      </w:r>
      <w:proofErr w:type="spellStart"/>
      <w:r>
        <w:rPr>
          <w:rFonts w:ascii="Bookman Old Style" w:hAnsi="Bookman Old Style"/>
        </w:rPr>
        <w:t>deuxieme</w:t>
      </w:r>
      <w:proofErr w:type="spellEnd"/>
      <w:r>
        <w:rPr>
          <w:rFonts w:ascii="Bookman Old Style" w:hAnsi="Bookman Old Style"/>
        </w:rPr>
        <w:t>, consacré aux céréales sèches</w:t>
      </w:r>
      <w:r w:rsidR="008B6B81">
        <w:rPr>
          <w:rFonts w:ascii="Bookman Old Style" w:hAnsi="Bookman Old Style"/>
        </w:rPr>
        <w:t xml:space="preserve"> est prévu</w:t>
      </w:r>
      <w:r>
        <w:rPr>
          <w:rFonts w:ascii="Bookman Old Style" w:hAnsi="Bookman Old Style"/>
        </w:rPr>
        <w:t xml:space="preserve"> à</w:t>
      </w:r>
      <w:r w:rsidR="008B6B81">
        <w:rPr>
          <w:rFonts w:ascii="Bookman Old Style" w:hAnsi="Bookman Old Style"/>
        </w:rPr>
        <w:t xml:space="preserve"> Kaolack du 2 au 3 juillet 2018. </w:t>
      </w:r>
      <w:r>
        <w:rPr>
          <w:rFonts w:ascii="Bookman Old Style" w:hAnsi="Bookman Old Style"/>
        </w:rPr>
        <w:t>Il fait l'objet de la présente note de présentation avec agenda.</w:t>
      </w:r>
    </w:p>
    <w:p w14:paraId="4183C650" w14:textId="77777777" w:rsidR="00BC5BE8" w:rsidRPr="00887B71" w:rsidRDefault="00BC5BE8" w:rsidP="00BC5BE8">
      <w:pPr>
        <w:jc w:val="both"/>
        <w:rPr>
          <w:rFonts w:ascii="Bookman Old Style" w:hAnsi="Bookman Old Style"/>
        </w:rPr>
      </w:pPr>
    </w:p>
    <w:p w14:paraId="12712547" w14:textId="77777777" w:rsidR="00BC5BE8" w:rsidRPr="00887B71" w:rsidRDefault="00BC5BE8" w:rsidP="00BC5BE8">
      <w:pPr>
        <w:pStyle w:val="Titre1"/>
        <w:numPr>
          <w:ilvl w:val="0"/>
          <w:numId w:val="8"/>
        </w:numPr>
        <w:spacing w:after="120"/>
        <w:ind w:left="0"/>
        <w:rPr>
          <w:rFonts w:ascii="Bookman Old Style" w:hAnsi="Bookman Old Style"/>
          <w:b/>
          <w:sz w:val="24"/>
          <w:szCs w:val="24"/>
        </w:rPr>
      </w:pPr>
      <w:r w:rsidRPr="00887B71">
        <w:rPr>
          <w:rFonts w:ascii="Bookman Old Style" w:hAnsi="Bookman Old Style"/>
          <w:b/>
          <w:sz w:val="24"/>
          <w:szCs w:val="24"/>
        </w:rPr>
        <w:t>Objectifs</w:t>
      </w:r>
    </w:p>
    <w:p w14:paraId="19AFBDB5" w14:textId="091816F9" w:rsidR="00BC5BE8" w:rsidRPr="00887B71" w:rsidRDefault="00BC5BE8" w:rsidP="00BC5BE8">
      <w:pPr>
        <w:spacing w:after="120"/>
        <w:jc w:val="both"/>
        <w:rPr>
          <w:rFonts w:ascii="Bookman Old Style" w:hAnsi="Bookman Old Style"/>
        </w:rPr>
      </w:pPr>
      <w:r w:rsidRPr="00887B71">
        <w:rPr>
          <w:rFonts w:ascii="Bookman Old Style" w:hAnsi="Bookman Old Style"/>
        </w:rPr>
        <w:t>L'</w:t>
      </w:r>
      <w:r w:rsidRPr="00887B71">
        <w:rPr>
          <w:rFonts w:ascii="Bookman Old Style" w:hAnsi="Bookman Old Style"/>
          <w:b/>
          <w:i/>
        </w:rPr>
        <w:t xml:space="preserve">objectif général </w:t>
      </w:r>
      <w:r w:rsidRPr="00887B71">
        <w:rPr>
          <w:rFonts w:ascii="Bookman Old Style" w:hAnsi="Bookman Old Style"/>
        </w:rPr>
        <w:t xml:space="preserve">de l'atelier est de partager et de discuter avec les acteurs les résultats préliminaires des enquêtes sur les chaines de valeurs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002C02A8">
        <w:rPr>
          <w:rFonts w:ascii="Bookman Old Style" w:hAnsi="Bookman Old Style"/>
        </w:rPr>
        <w:t>.</w:t>
      </w:r>
      <w:r w:rsidRPr="00887B71">
        <w:rPr>
          <w:rFonts w:ascii="Bookman Old Style" w:hAnsi="Bookman Old Style"/>
        </w:rPr>
        <w:t xml:space="preserve">  </w:t>
      </w:r>
    </w:p>
    <w:p w14:paraId="060D82FA" w14:textId="77777777" w:rsidR="00BC5BE8" w:rsidRPr="00887B71" w:rsidRDefault="00BC5BE8" w:rsidP="00BC5BE8">
      <w:pPr>
        <w:spacing w:after="120"/>
        <w:jc w:val="both"/>
        <w:rPr>
          <w:rFonts w:ascii="Bookman Old Style" w:hAnsi="Bookman Old Style"/>
        </w:rPr>
      </w:pPr>
      <w:r w:rsidRPr="00887B71">
        <w:rPr>
          <w:rFonts w:ascii="Bookman Old Style" w:hAnsi="Bookman Old Style"/>
        </w:rPr>
        <w:t xml:space="preserve">Les </w:t>
      </w:r>
      <w:r w:rsidRPr="00887B71">
        <w:rPr>
          <w:rFonts w:ascii="Bookman Old Style" w:hAnsi="Bookman Old Style"/>
          <w:b/>
          <w:i/>
        </w:rPr>
        <w:t>objectifs spécifiques</w:t>
      </w:r>
      <w:r w:rsidRPr="00887B71">
        <w:rPr>
          <w:rFonts w:ascii="Bookman Old Style" w:hAnsi="Bookman Old Style"/>
        </w:rPr>
        <w:t xml:space="preserve"> sont :</w:t>
      </w:r>
    </w:p>
    <w:p w14:paraId="4F666977" w14:textId="77777777" w:rsidR="00BC5BE8" w:rsidRPr="00887B71" w:rsidRDefault="00BC5BE8" w:rsidP="00BC5BE8">
      <w:pPr>
        <w:pStyle w:val="Paragraphedeliste"/>
        <w:numPr>
          <w:ilvl w:val="0"/>
          <w:numId w:val="21"/>
        </w:numPr>
        <w:jc w:val="both"/>
        <w:rPr>
          <w:rFonts w:ascii="Bookman Old Style" w:hAnsi="Bookman Old Style"/>
          <w:sz w:val="24"/>
          <w:szCs w:val="24"/>
        </w:rPr>
      </w:pPr>
      <w:r w:rsidRPr="00887B71">
        <w:rPr>
          <w:rFonts w:ascii="Bookman Old Style" w:hAnsi="Bookman Old Style"/>
          <w:sz w:val="24"/>
          <w:szCs w:val="24"/>
        </w:rPr>
        <w:t xml:space="preserve">recueillir les avis des acteurs sur la qualité, la pertinence et la portée des résultats présentés, </w:t>
      </w:r>
    </w:p>
    <w:p w14:paraId="26E8E05C" w14:textId="77777777" w:rsidR="00BC5BE8" w:rsidRPr="00887B71" w:rsidRDefault="00BC5BE8" w:rsidP="00BC5BE8">
      <w:pPr>
        <w:pStyle w:val="Paragraphedeliste"/>
        <w:numPr>
          <w:ilvl w:val="0"/>
          <w:numId w:val="21"/>
        </w:numPr>
        <w:jc w:val="both"/>
        <w:rPr>
          <w:rFonts w:ascii="Bookman Old Style" w:hAnsi="Bookman Old Style"/>
          <w:sz w:val="24"/>
          <w:szCs w:val="24"/>
        </w:rPr>
      </w:pPr>
      <w:r w:rsidRPr="00887B71">
        <w:rPr>
          <w:rFonts w:ascii="Bookman Old Style" w:hAnsi="Bookman Old Style"/>
          <w:sz w:val="24"/>
          <w:szCs w:val="24"/>
        </w:rPr>
        <w:t xml:space="preserve">recueillir des recommandations susceptibles d’alimenter les orientations et les priorités des actions publiques dans ce secteur (PRACAS, PNIASAN); </w:t>
      </w:r>
    </w:p>
    <w:p w14:paraId="4EF3F300" w14:textId="77777777" w:rsidR="00BC5BE8" w:rsidRPr="00593A71" w:rsidRDefault="00BC5BE8" w:rsidP="00BC5BE8">
      <w:pPr>
        <w:pStyle w:val="Paragraphedeliste"/>
        <w:numPr>
          <w:ilvl w:val="0"/>
          <w:numId w:val="21"/>
        </w:numPr>
        <w:jc w:val="both"/>
        <w:rPr>
          <w:rFonts w:ascii="Bookman Old Style" w:hAnsi="Bookman Old Style"/>
          <w:sz w:val="24"/>
          <w:szCs w:val="24"/>
        </w:rPr>
      </w:pPr>
      <w:r w:rsidRPr="00593A71">
        <w:rPr>
          <w:rFonts w:ascii="Bookman Old Style" w:hAnsi="Bookman Old Style"/>
          <w:sz w:val="24"/>
          <w:szCs w:val="24"/>
        </w:rPr>
        <w:t>produire des notes d’aide à la prise de décision sur la base des recommandation recueillies.</w:t>
      </w:r>
    </w:p>
    <w:p w14:paraId="7FBE2F12" w14:textId="77777777" w:rsidR="00BC5BE8" w:rsidRPr="00887B71" w:rsidRDefault="00BC5BE8" w:rsidP="00BC5BE8">
      <w:pPr>
        <w:pStyle w:val="Titre1"/>
        <w:numPr>
          <w:ilvl w:val="0"/>
          <w:numId w:val="8"/>
        </w:numPr>
        <w:spacing w:after="120"/>
        <w:ind w:left="0"/>
        <w:rPr>
          <w:rFonts w:ascii="Bookman Old Style" w:hAnsi="Bookman Old Style"/>
          <w:sz w:val="24"/>
          <w:szCs w:val="24"/>
        </w:rPr>
      </w:pPr>
      <w:r w:rsidRPr="00887B71">
        <w:rPr>
          <w:rFonts w:ascii="Bookman Old Style" w:hAnsi="Bookman Old Style"/>
          <w:b/>
          <w:sz w:val="24"/>
          <w:szCs w:val="24"/>
        </w:rPr>
        <w:t>Résultats attendus</w:t>
      </w:r>
    </w:p>
    <w:p w14:paraId="3E20D135" w14:textId="77777777" w:rsidR="00BC5BE8" w:rsidRPr="00887B71" w:rsidRDefault="00BC5BE8" w:rsidP="00BC5BE8">
      <w:pPr>
        <w:jc w:val="both"/>
        <w:rPr>
          <w:rFonts w:ascii="Bookman Old Style" w:hAnsi="Bookman Old Style"/>
        </w:rPr>
      </w:pPr>
      <w:r w:rsidRPr="00887B71">
        <w:rPr>
          <w:rFonts w:ascii="Bookman Old Style" w:hAnsi="Bookman Old Style"/>
        </w:rPr>
        <w:t>Les résultats attendus de l'atelier régional sont les suivants :</w:t>
      </w:r>
    </w:p>
    <w:p w14:paraId="0C06A7E9" w14:textId="4081ADA6" w:rsidR="00BC5BE8" w:rsidRPr="00887B71" w:rsidRDefault="00BC5BE8" w:rsidP="00BC5BE8">
      <w:pPr>
        <w:pStyle w:val="Paragraphedeliste"/>
        <w:numPr>
          <w:ilvl w:val="0"/>
          <w:numId w:val="22"/>
        </w:numPr>
        <w:jc w:val="both"/>
        <w:rPr>
          <w:rFonts w:ascii="Bookman Old Style" w:hAnsi="Bookman Old Style"/>
          <w:sz w:val="24"/>
          <w:szCs w:val="24"/>
        </w:rPr>
      </w:pPr>
      <w:r w:rsidRPr="00887B71">
        <w:rPr>
          <w:rFonts w:ascii="Bookman Old Style" w:hAnsi="Bookman Old Style"/>
          <w:sz w:val="24"/>
          <w:szCs w:val="24"/>
        </w:rPr>
        <w:t xml:space="preserve">les résultats des études sur les chaines de valeurs </w:t>
      </w:r>
      <w:r w:rsidR="008B6B81">
        <w:rPr>
          <w:rFonts w:ascii="Bookman Old Style" w:hAnsi="Bookman Old Style"/>
          <w:sz w:val="24"/>
          <w:szCs w:val="24"/>
        </w:rPr>
        <w:t>des céréales séches</w:t>
      </w:r>
      <w:r w:rsidRPr="00887B71">
        <w:rPr>
          <w:rFonts w:ascii="Bookman Old Style" w:hAnsi="Bookman Old Style"/>
          <w:sz w:val="24"/>
          <w:szCs w:val="24"/>
        </w:rPr>
        <w:t xml:space="preserve"> sont améliorés,  </w:t>
      </w:r>
    </w:p>
    <w:p w14:paraId="76645E52" w14:textId="77777777" w:rsidR="00BC5BE8" w:rsidRPr="00887B71" w:rsidRDefault="00BC5BE8" w:rsidP="00BC5BE8">
      <w:pPr>
        <w:pStyle w:val="Paragraphedeliste"/>
        <w:numPr>
          <w:ilvl w:val="0"/>
          <w:numId w:val="22"/>
        </w:numPr>
        <w:jc w:val="both"/>
        <w:rPr>
          <w:rFonts w:ascii="Bookman Old Style" w:hAnsi="Bookman Old Style"/>
          <w:sz w:val="24"/>
          <w:szCs w:val="24"/>
        </w:rPr>
      </w:pPr>
      <w:r w:rsidRPr="00887B71">
        <w:rPr>
          <w:rFonts w:ascii="Bookman Old Style" w:hAnsi="Bookman Old Style"/>
          <w:sz w:val="24"/>
          <w:szCs w:val="24"/>
        </w:rPr>
        <w:t xml:space="preserve">des recommandations susceptibles d’alimenter les orientations et les priorités des actions publiques dans ce secteur (PRACAS, PNIASAN) sont identifiés; </w:t>
      </w:r>
    </w:p>
    <w:p w14:paraId="03837757" w14:textId="77777777" w:rsidR="00BC5BE8" w:rsidRPr="00887B71" w:rsidRDefault="00BC5BE8" w:rsidP="00BC5BE8">
      <w:pPr>
        <w:pStyle w:val="Paragraphedeliste"/>
        <w:numPr>
          <w:ilvl w:val="0"/>
          <w:numId w:val="22"/>
        </w:numPr>
        <w:jc w:val="both"/>
        <w:rPr>
          <w:rFonts w:ascii="Bookman Old Style" w:hAnsi="Bookman Old Style"/>
          <w:sz w:val="24"/>
          <w:szCs w:val="24"/>
        </w:rPr>
      </w:pPr>
      <w:r w:rsidRPr="00887B71">
        <w:rPr>
          <w:rFonts w:ascii="Bookman Old Style" w:hAnsi="Bookman Old Style"/>
          <w:sz w:val="24"/>
          <w:szCs w:val="24"/>
        </w:rPr>
        <w:t>des orientations pouvant faire l’objet de notes politiques à soumettre au</w:t>
      </w:r>
      <w:r>
        <w:rPr>
          <w:rFonts w:ascii="Bookman Old Style" w:hAnsi="Bookman Old Style"/>
          <w:sz w:val="24"/>
          <w:szCs w:val="24"/>
        </w:rPr>
        <w:t xml:space="preserve">x décideurs </w:t>
      </w:r>
      <w:r w:rsidRPr="00887B71">
        <w:rPr>
          <w:rFonts w:ascii="Bookman Old Style" w:hAnsi="Bookman Old Style"/>
          <w:sz w:val="24"/>
          <w:szCs w:val="24"/>
        </w:rPr>
        <w:t>sont formulées</w:t>
      </w:r>
    </w:p>
    <w:p w14:paraId="5D2F6A75" w14:textId="77777777" w:rsidR="00BC5BE8" w:rsidRPr="00887B71" w:rsidRDefault="00BC5BE8" w:rsidP="00BC5BE8">
      <w:pPr>
        <w:pStyle w:val="Titre1"/>
        <w:numPr>
          <w:ilvl w:val="0"/>
          <w:numId w:val="8"/>
        </w:numPr>
        <w:spacing w:after="120"/>
        <w:ind w:left="0"/>
        <w:rPr>
          <w:rFonts w:ascii="Bookman Old Style" w:hAnsi="Bookman Old Style"/>
          <w:b/>
          <w:sz w:val="24"/>
          <w:szCs w:val="24"/>
        </w:rPr>
      </w:pPr>
      <w:r w:rsidRPr="00887B71">
        <w:rPr>
          <w:rFonts w:ascii="Bookman Old Style" w:hAnsi="Bookman Old Style"/>
          <w:b/>
          <w:sz w:val="24"/>
          <w:szCs w:val="24"/>
        </w:rPr>
        <w:lastRenderedPageBreak/>
        <w:t>Participants</w:t>
      </w:r>
    </w:p>
    <w:p w14:paraId="7F13F952" w14:textId="77777777" w:rsidR="00BC5BE8" w:rsidRPr="00887B71" w:rsidRDefault="00BC5BE8" w:rsidP="00BC5BE8">
      <w:pPr>
        <w:pStyle w:val="Paragraphedeliste"/>
        <w:numPr>
          <w:ilvl w:val="0"/>
          <w:numId w:val="16"/>
        </w:numPr>
        <w:jc w:val="both"/>
        <w:rPr>
          <w:rFonts w:ascii="Bookman Old Style" w:hAnsi="Bookman Old Style"/>
          <w:sz w:val="24"/>
          <w:szCs w:val="24"/>
        </w:rPr>
      </w:pPr>
      <w:r w:rsidRPr="00887B71">
        <w:rPr>
          <w:rFonts w:ascii="Bookman Old Style" w:hAnsi="Bookman Old Style"/>
          <w:sz w:val="24"/>
          <w:szCs w:val="24"/>
        </w:rPr>
        <w:t>Unité de coordination du PAPA</w:t>
      </w:r>
    </w:p>
    <w:p w14:paraId="3C50B16E" w14:textId="3F3EC2A4" w:rsidR="00BC5BE8" w:rsidRPr="00887B71" w:rsidRDefault="002C02A8" w:rsidP="00BC5BE8">
      <w:pPr>
        <w:pStyle w:val="Paragraphedeliste"/>
        <w:numPr>
          <w:ilvl w:val="0"/>
          <w:numId w:val="16"/>
        </w:numPr>
        <w:jc w:val="both"/>
        <w:rPr>
          <w:rFonts w:ascii="Bookman Old Style" w:hAnsi="Bookman Old Style"/>
          <w:sz w:val="24"/>
          <w:szCs w:val="24"/>
        </w:rPr>
      </w:pPr>
      <w:r>
        <w:rPr>
          <w:rFonts w:ascii="Bookman Old Style" w:hAnsi="Bookman Old Style"/>
          <w:sz w:val="24"/>
          <w:szCs w:val="24"/>
        </w:rPr>
        <w:t xml:space="preserve">Représentants des </w:t>
      </w:r>
      <w:r w:rsidR="00BC5BE8" w:rsidRPr="00887B71">
        <w:rPr>
          <w:rFonts w:ascii="Bookman Old Style" w:hAnsi="Bookman Old Style"/>
          <w:sz w:val="24"/>
          <w:szCs w:val="24"/>
        </w:rPr>
        <w:t>D</w:t>
      </w:r>
      <w:r>
        <w:rPr>
          <w:rFonts w:ascii="Bookman Old Style" w:hAnsi="Bookman Old Style"/>
          <w:sz w:val="24"/>
          <w:szCs w:val="24"/>
        </w:rPr>
        <w:t xml:space="preserve">irections </w:t>
      </w:r>
      <w:r w:rsidR="00BC5BE8" w:rsidRPr="00887B71">
        <w:rPr>
          <w:rFonts w:ascii="Bookman Old Style" w:hAnsi="Bookman Old Style"/>
          <w:sz w:val="24"/>
          <w:szCs w:val="24"/>
        </w:rPr>
        <w:t>R</w:t>
      </w:r>
      <w:r>
        <w:rPr>
          <w:rFonts w:ascii="Bookman Old Style" w:hAnsi="Bookman Old Style"/>
          <w:sz w:val="24"/>
          <w:szCs w:val="24"/>
        </w:rPr>
        <w:t xml:space="preserve">égionales de </w:t>
      </w:r>
      <w:r w:rsidR="00BC5BE8" w:rsidRPr="00887B71">
        <w:rPr>
          <w:rFonts w:ascii="Bookman Old Style" w:hAnsi="Bookman Old Style"/>
          <w:sz w:val="24"/>
          <w:szCs w:val="24"/>
        </w:rPr>
        <w:t>D</w:t>
      </w:r>
      <w:r>
        <w:rPr>
          <w:rFonts w:ascii="Bookman Old Style" w:hAnsi="Bookman Old Style"/>
          <w:sz w:val="24"/>
          <w:szCs w:val="24"/>
        </w:rPr>
        <w:t xml:space="preserve">éveloppement </w:t>
      </w:r>
      <w:r w:rsidR="00BC5BE8" w:rsidRPr="00887B71">
        <w:rPr>
          <w:rFonts w:ascii="Bookman Old Style" w:hAnsi="Bookman Old Style"/>
          <w:sz w:val="24"/>
          <w:szCs w:val="24"/>
        </w:rPr>
        <w:t>R</w:t>
      </w:r>
      <w:r>
        <w:rPr>
          <w:rFonts w:ascii="Bookman Old Style" w:hAnsi="Bookman Old Style"/>
          <w:sz w:val="24"/>
          <w:szCs w:val="24"/>
        </w:rPr>
        <w:t>ural</w:t>
      </w:r>
      <w:r w:rsidR="00BC5BE8">
        <w:rPr>
          <w:rFonts w:ascii="Bookman Old Style" w:hAnsi="Bookman Old Style"/>
          <w:sz w:val="24"/>
          <w:szCs w:val="24"/>
        </w:rPr>
        <w:t xml:space="preserve"> de</w:t>
      </w:r>
      <w:r>
        <w:rPr>
          <w:rFonts w:ascii="Bookman Old Style" w:hAnsi="Bookman Old Style"/>
          <w:sz w:val="24"/>
          <w:szCs w:val="24"/>
        </w:rPr>
        <w:t>s régions de</w:t>
      </w:r>
      <w:r w:rsidR="00BC5BE8">
        <w:rPr>
          <w:rFonts w:ascii="Bookman Old Style" w:hAnsi="Bookman Old Style"/>
          <w:sz w:val="24"/>
          <w:szCs w:val="24"/>
        </w:rPr>
        <w:t xml:space="preserve"> </w:t>
      </w:r>
      <w:r w:rsidR="008B6B81">
        <w:rPr>
          <w:rFonts w:ascii="Bookman Old Style" w:hAnsi="Bookman Old Style"/>
          <w:sz w:val="24"/>
          <w:szCs w:val="24"/>
        </w:rPr>
        <w:t>Kaolack</w:t>
      </w:r>
      <w:r w:rsidR="00BC5BE8">
        <w:rPr>
          <w:rFonts w:ascii="Bookman Old Style" w:hAnsi="Bookman Old Style"/>
          <w:sz w:val="24"/>
          <w:szCs w:val="24"/>
        </w:rPr>
        <w:t xml:space="preserve">, </w:t>
      </w:r>
      <w:r w:rsidR="008B6B81">
        <w:rPr>
          <w:rFonts w:ascii="Bookman Old Style" w:hAnsi="Bookman Old Style"/>
          <w:sz w:val="24"/>
          <w:szCs w:val="24"/>
        </w:rPr>
        <w:t>Kaffrine</w:t>
      </w:r>
      <w:r w:rsidR="00BC5BE8">
        <w:rPr>
          <w:rFonts w:ascii="Bookman Old Style" w:hAnsi="Bookman Old Style"/>
          <w:sz w:val="24"/>
          <w:szCs w:val="24"/>
        </w:rPr>
        <w:t xml:space="preserve">, </w:t>
      </w:r>
      <w:r w:rsidR="005061AD">
        <w:rPr>
          <w:rFonts w:ascii="Bookman Old Style" w:hAnsi="Bookman Old Style"/>
          <w:sz w:val="24"/>
          <w:szCs w:val="24"/>
        </w:rPr>
        <w:t>Fatick et Diourbel</w:t>
      </w:r>
      <w:r>
        <w:rPr>
          <w:rFonts w:ascii="Bookman Old Style" w:hAnsi="Bookman Old Style"/>
          <w:sz w:val="24"/>
          <w:szCs w:val="24"/>
        </w:rPr>
        <w:t>.</w:t>
      </w:r>
    </w:p>
    <w:p w14:paraId="7EB39F80" w14:textId="77777777" w:rsidR="00BC5BE8" w:rsidRDefault="00BC5BE8" w:rsidP="00BC5BE8">
      <w:pPr>
        <w:pStyle w:val="Paragraphedeliste"/>
        <w:numPr>
          <w:ilvl w:val="0"/>
          <w:numId w:val="16"/>
        </w:numPr>
        <w:jc w:val="both"/>
        <w:rPr>
          <w:rFonts w:ascii="Bookman Old Style" w:hAnsi="Bookman Old Style"/>
          <w:sz w:val="24"/>
          <w:szCs w:val="24"/>
        </w:rPr>
      </w:pPr>
      <w:r>
        <w:rPr>
          <w:rFonts w:ascii="Bookman Old Style" w:hAnsi="Bookman Old Style"/>
          <w:sz w:val="24"/>
          <w:szCs w:val="24"/>
        </w:rPr>
        <w:t xml:space="preserve">Sociétés de développement, Agences </w:t>
      </w:r>
      <w:r w:rsidRPr="00887B71">
        <w:rPr>
          <w:rFonts w:ascii="Bookman Old Style" w:hAnsi="Bookman Old Style"/>
          <w:sz w:val="24"/>
          <w:szCs w:val="24"/>
        </w:rPr>
        <w:t>du MAER</w:t>
      </w:r>
    </w:p>
    <w:p w14:paraId="6C5723DC" w14:textId="1045E89A" w:rsidR="002C02A8" w:rsidRPr="00887B71" w:rsidRDefault="002C02A8" w:rsidP="00BC5BE8">
      <w:pPr>
        <w:pStyle w:val="Paragraphedeliste"/>
        <w:numPr>
          <w:ilvl w:val="0"/>
          <w:numId w:val="16"/>
        </w:numPr>
        <w:jc w:val="both"/>
        <w:rPr>
          <w:rFonts w:ascii="Bookman Old Style" w:hAnsi="Bookman Old Style"/>
          <w:sz w:val="24"/>
          <w:szCs w:val="24"/>
        </w:rPr>
      </w:pPr>
      <w:r>
        <w:rPr>
          <w:rFonts w:ascii="Bookman Old Style" w:hAnsi="Bookman Old Style"/>
          <w:sz w:val="24"/>
          <w:szCs w:val="24"/>
        </w:rPr>
        <w:t>La recherche</w:t>
      </w:r>
    </w:p>
    <w:p w14:paraId="4BFAE9D6" w14:textId="77777777" w:rsidR="00BC5BE8" w:rsidRPr="00887B71" w:rsidRDefault="00BC5BE8" w:rsidP="00BC5BE8">
      <w:pPr>
        <w:pStyle w:val="Paragraphedeliste"/>
        <w:numPr>
          <w:ilvl w:val="0"/>
          <w:numId w:val="16"/>
        </w:numPr>
        <w:jc w:val="both"/>
        <w:rPr>
          <w:rFonts w:ascii="Bookman Old Style" w:hAnsi="Bookman Old Style"/>
          <w:sz w:val="24"/>
          <w:szCs w:val="24"/>
        </w:rPr>
      </w:pPr>
      <w:r w:rsidRPr="00887B71">
        <w:rPr>
          <w:rFonts w:ascii="Bookman Old Style" w:hAnsi="Bookman Old Style"/>
          <w:sz w:val="24"/>
          <w:szCs w:val="24"/>
        </w:rPr>
        <w:t>OP</w:t>
      </w:r>
    </w:p>
    <w:p w14:paraId="73E985CA" w14:textId="77777777" w:rsidR="00BC5BE8" w:rsidRPr="00887B71" w:rsidRDefault="00BC5BE8" w:rsidP="00BC5BE8">
      <w:pPr>
        <w:pStyle w:val="Paragraphedeliste"/>
        <w:numPr>
          <w:ilvl w:val="0"/>
          <w:numId w:val="16"/>
        </w:numPr>
        <w:jc w:val="both"/>
        <w:rPr>
          <w:rFonts w:ascii="Bookman Old Style" w:hAnsi="Bookman Old Style"/>
          <w:sz w:val="24"/>
          <w:szCs w:val="24"/>
        </w:rPr>
      </w:pPr>
      <w:r w:rsidRPr="00887B71">
        <w:rPr>
          <w:rFonts w:ascii="Bookman Old Style" w:hAnsi="Bookman Old Style"/>
          <w:sz w:val="24"/>
          <w:szCs w:val="24"/>
        </w:rPr>
        <w:t>Secteur Privé</w:t>
      </w:r>
    </w:p>
    <w:p w14:paraId="60BE886C" w14:textId="2340144A" w:rsidR="00BC5BE8" w:rsidRPr="00887B71" w:rsidRDefault="00BC5BE8" w:rsidP="00BC5BE8">
      <w:pPr>
        <w:pStyle w:val="Paragraphedeliste"/>
        <w:numPr>
          <w:ilvl w:val="0"/>
          <w:numId w:val="16"/>
        </w:numPr>
        <w:jc w:val="both"/>
        <w:rPr>
          <w:rFonts w:ascii="Bookman Old Style" w:hAnsi="Bookman Old Style"/>
          <w:sz w:val="24"/>
          <w:szCs w:val="24"/>
        </w:rPr>
      </w:pPr>
      <w:r w:rsidRPr="00887B71">
        <w:rPr>
          <w:rFonts w:ascii="Bookman Old Style" w:hAnsi="Bookman Old Style"/>
          <w:sz w:val="24"/>
          <w:szCs w:val="24"/>
        </w:rPr>
        <w:t>PTF</w:t>
      </w:r>
      <w:r>
        <w:rPr>
          <w:rFonts w:ascii="Bookman Old Style" w:hAnsi="Bookman Old Style"/>
          <w:sz w:val="24"/>
          <w:szCs w:val="24"/>
        </w:rPr>
        <w:t xml:space="preserve"> </w:t>
      </w:r>
    </w:p>
    <w:p w14:paraId="088482C3" w14:textId="77777777" w:rsidR="00BC5BE8" w:rsidRPr="00593A71" w:rsidRDefault="00BC5BE8" w:rsidP="00BC5BE8">
      <w:pPr>
        <w:pStyle w:val="Paragraphedeliste"/>
        <w:numPr>
          <w:ilvl w:val="0"/>
          <w:numId w:val="16"/>
        </w:numPr>
        <w:jc w:val="both"/>
        <w:rPr>
          <w:rFonts w:ascii="Bookman Old Style" w:hAnsi="Bookman Old Style"/>
          <w:b/>
          <w:sz w:val="24"/>
          <w:szCs w:val="24"/>
        </w:rPr>
      </w:pPr>
      <w:r w:rsidRPr="00593A71">
        <w:rPr>
          <w:rFonts w:ascii="Bookman Old Style" w:hAnsi="Bookman Old Style"/>
          <w:sz w:val="24"/>
          <w:szCs w:val="24"/>
        </w:rPr>
        <w:t>Equipe de facilitation du Hub Rural</w:t>
      </w:r>
    </w:p>
    <w:p w14:paraId="5E99190D" w14:textId="77777777" w:rsidR="00BC5BE8" w:rsidRPr="00887B71" w:rsidRDefault="00BC5BE8" w:rsidP="00BC5BE8">
      <w:pPr>
        <w:pStyle w:val="Titre1"/>
        <w:numPr>
          <w:ilvl w:val="0"/>
          <w:numId w:val="8"/>
        </w:numPr>
        <w:spacing w:after="120"/>
        <w:ind w:left="0"/>
        <w:rPr>
          <w:rFonts w:ascii="Bookman Old Style" w:hAnsi="Bookman Old Style"/>
          <w:b/>
          <w:sz w:val="24"/>
          <w:szCs w:val="24"/>
        </w:rPr>
      </w:pPr>
      <w:r w:rsidRPr="00887B71">
        <w:rPr>
          <w:rFonts w:ascii="Bookman Old Style" w:hAnsi="Bookman Old Style"/>
          <w:b/>
          <w:sz w:val="24"/>
          <w:szCs w:val="24"/>
        </w:rPr>
        <w:t xml:space="preserve">Date et lieu </w:t>
      </w:r>
    </w:p>
    <w:p w14:paraId="3262F9FD" w14:textId="5AEA7258" w:rsidR="00BC5BE8" w:rsidRPr="00887B71" w:rsidRDefault="00BC5BE8" w:rsidP="00BC5BE8">
      <w:pPr>
        <w:jc w:val="both"/>
        <w:rPr>
          <w:rFonts w:ascii="Bookman Old Style" w:hAnsi="Bookman Old Style"/>
        </w:rPr>
      </w:pPr>
      <w:r w:rsidRPr="00887B71">
        <w:rPr>
          <w:rFonts w:ascii="Bookman Old Style" w:hAnsi="Bookman Old Style"/>
        </w:rPr>
        <w:t xml:space="preserve">Du </w:t>
      </w:r>
      <w:r w:rsidR="008B6B81">
        <w:rPr>
          <w:rFonts w:ascii="Bookman Old Style" w:hAnsi="Bookman Old Style"/>
        </w:rPr>
        <w:t>2</w:t>
      </w:r>
      <w:r w:rsidRPr="00887B71">
        <w:rPr>
          <w:rFonts w:ascii="Bookman Old Style" w:hAnsi="Bookman Old Style"/>
        </w:rPr>
        <w:t xml:space="preserve"> au </w:t>
      </w:r>
      <w:r w:rsidR="008B6B81">
        <w:rPr>
          <w:rFonts w:ascii="Bookman Old Style" w:hAnsi="Bookman Old Style"/>
        </w:rPr>
        <w:t>3</w:t>
      </w:r>
      <w:r w:rsidRPr="00887B71">
        <w:rPr>
          <w:rFonts w:ascii="Bookman Old Style" w:hAnsi="Bookman Old Style"/>
        </w:rPr>
        <w:t xml:space="preserve"> </w:t>
      </w:r>
      <w:r>
        <w:rPr>
          <w:rFonts w:ascii="Bookman Old Style" w:hAnsi="Bookman Old Style"/>
        </w:rPr>
        <w:t>juillet</w:t>
      </w:r>
      <w:r w:rsidRPr="00887B71">
        <w:rPr>
          <w:rFonts w:ascii="Bookman Old Style" w:hAnsi="Bookman Old Style"/>
        </w:rPr>
        <w:t xml:space="preserve"> 2018 à </w:t>
      </w:r>
      <w:r w:rsidR="008B6B81">
        <w:rPr>
          <w:rFonts w:ascii="Bookman Old Style" w:hAnsi="Bookman Old Style"/>
        </w:rPr>
        <w:t>Kaolack.</w:t>
      </w:r>
    </w:p>
    <w:p w14:paraId="1A1D38D4" w14:textId="77777777" w:rsidR="00BC5BE8" w:rsidRPr="00887B71" w:rsidRDefault="00BC5BE8" w:rsidP="00BC5BE8">
      <w:pPr>
        <w:pStyle w:val="Titre1"/>
        <w:numPr>
          <w:ilvl w:val="0"/>
          <w:numId w:val="8"/>
        </w:numPr>
        <w:spacing w:after="120"/>
        <w:ind w:left="0"/>
        <w:rPr>
          <w:rFonts w:ascii="Bookman Old Style" w:hAnsi="Bookman Old Style"/>
          <w:b/>
          <w:sz w:val="24"/>
          <w:szCs w:val="24"/>
        </w:rPr>
      </w:pPr>
      <w:r w:rsidRPr="00887B71">
        <w:rPr>
          <w:rFonts w:ascii="Bookman Old Style" w:hAnsi="Bookman Old Style"/>
          <w:b/>
          <w:sz w:val="24"/>
          <w:szCs w:val="24"/>
        </w:rPr>
        <w:t>Démarche méthodologique</w:t>
      </w:r>
    </w:p>
    <w:p w14:paraId="6E19CF4A" w14:textId="531D64C0" w:rsidR="00BC5BE8" w:rsidRPr="001A1850" w:rsidRDefault="00BC5BE8" w:rsidP="00BC5BE8">
      <w:pPr>
        <w:spacing w:after="120"/>
        <w:jc w:val="both"/>
        <w:rPr>
          <w:rFonts w:ascii="Bookman Old Style" w:hAnsi="Bookman Old Style"/>
        </w:rPr>
      </w:pPr>
      <w:r w:rsidRPr="00887B71">
        <w:rPr>
          <w:rFonts w:ascii="Bookman Old Style" w:hAnsi="Bookman Old Style"/>
        </w:rPr>
        <w:t xml:space="preserve">Après la cérémonie d'ouverture, les travaux débuteront par une mise en contexte de la problématique du développement </w:t>
      </w:r>
      <w:r w:rsidR="003703A8">
        <w:rPr>
          <w:rFonts w:ascii="Bookman Old Style" w:hAnsi="Bookman Old Style"/>
        </w:rPr>
        <w:t xml:space="preserve">des chaines de valeurs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Pr="00887B71">
        <w:rPr>
          <w:rFonts w:ascii="Bookman Old Style" w:hAnsi="Bookman Old Style"/>
        </w:rPr>
        <w:t xml:space="preserve"> au Sénégal. Cette contextualisation se fera à l'aide de présentation </w:t>
      </w:r>
      <w:r w:rsidRPr="001A1850">
        <w:rPr>
          <w:rFonts w:ascii="Bookman Old Style" w:hAnsi="Bookman Old Style"/>
        </w:rPr>
        <w:t>des résultats consolidés des études</w:t>
      </w:r>
      <w:r w:rsidR="002E4B18">
        <w:rPr>
          <w:rFonts w:ascii="Bookman Old Style" w:hAnsi="Bookman Old Style"/>
        </w:rPr>
        <w:t xml:space="preserve"> du PAPA sur la problématique des chaines de valeurs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002E4B18">
        <w:rPr>
          <w:rFonts w:ascii="Bookman Old Style" w:hAnsi="Bookman Old Style"/>
        </w:rPr>
        <w:t xml:space="preserve"> (</w:t>
      </w:r>
      <w:r w:rsidR="008B6B81">
        <w:rPr>
          <w:rFonts w:ascii="Bookman Old Style" w:hAnsi="Bookman Old Style"/>
        </w:rPr>
        <w:t>mil, sorgho, maïs et fonio</w:t>
      </w:r>
      <w:r w:rsidR="002E4B18">
        <w:rPr>
          <w:rFonts w:ascii="Bookman Old Style" w:hAnsi="Bookman Old Style"/>
        </w:rPr>
        <w:t>)</w:t>
      </w:r>
      <w:r w:rsidRPr="001A1850">
        <w:rPr>
          <w:rFonts w:ascii="Bookman Old Style" w:hAnsi="Bookman Old Style"/>
        </w:rPr>
        <w:t xml:space="preserve">. </w:t>
      </w:r>
      <w:r w:rsidR="002E4B18">
        <w:rPr>
          <w:rFonts w:ascii="Bookman Old Style" w:hAnsi="Bookman Old Style"/>
        </w:rPr>
        <w:t xml:space="preserve"> </w:t>
      </w:r>
    </w:p>
    <w:p w14:paraId="6F324583" w14:textId="45A7612D" w:rsidR="00BC5BE8" w:rsidRPr="00887B71" w:rsidRDefault="00BC5BE8" w:rsidP="00BC5BE8">
      <w:pPr>
        <w:spacing w:after="120"/>
        <w:jc w:val="both"/>
        <w:rPr>
          <w:rFonts w:ascii="Bookman Old Style" w:hAnsi="Bookman Old Style"/>
        </w:rPr>
      </w:pPr>
      <w:r w:rsidRPr="00887B71">
        <w:rPr>
          <w:rFonts w:ascii="Bookman Old Style" w:hAnsi="Bookman Old Style"/>
        </w:rPr>
        <w:t>Par la suite, des Focus Groups de travail seront mis en place pour produire et soumettre successivement à la plénière (i) un état de</w:t>
      </w:r>
      <w:r w:rsidR="002E4B18">
        <w:rPr>
          <w:rFonts w:ascii="Bookman Old Style" w:hAnsi="Bookman Old Style"/>
        </w:rPr>
        <w:t>s</w:t>
      </w:r>
      <w:r w:rsidRPr="00887B71">
        <w:rPr>
          <w:rFonts w:ascii="Bookman Old Style" w:hAnsi="Bookman Old Style"/>
        </w:rPr>
        <w:t xml:space="preserve"> forces et faiblesses, opportunités et risques de</w:t>
      </w:r>
      <w:r w:rsidR="002E4B18">
        <w:rPr>
          <w:rFonts w:ascii="Bookman Old Style" w:hAnsi="Bookman Old Style"/>
        </w:rPr>
        <w:t xml:space="preserve">s </w:t>
      </w:r>
      <w:r w:rsidRPr="00887B71">
        <w:rPr>
          <w:rFonts w:ascii="Bookman Old Style" w:hAnsi="Bookman Old Style"/>
        </w:rPr>
        <w:t>chaîne</w:t>
      </w:r>
      <w:r w:rsidR="002E4B18">
        <w:rPr>
          <w:rFonts w:ascii="Bookman Old Style" w:hAnsi="Bookman Old Style"/>
        </w:rPr>
        <w:t>s</w:t>
      </w:r>
      <w:r w:rsidRPr="00887B71">
        <w:rPr>
          <w:rFonts w:ascii="Bookman Old Style" w:hAnsi="Bookman Old Style"/>
        </w:rPr>
        <w:t xml:space="preserve"> de valeur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002E4B18">
        <w:rPr>
          <w:rFonts w:ascii="Bookman Old Style" w:hAnsi="Bookman Old Style"/>
        </w:rPr>
        <w:t xml:space="preserve"> </w:t>
      </w:r>
      <w:r w:rsidR="008B6B81">
        <w:rPr>
          <w:rFonts w:ascii="Bookman Old Style" w:hAnsi="Bookman Old Style"/>
        </w:rPr>
        <w:t>(mil, sorgho,  maïs et fonio)</w:t>
      </w:r>
      <w:r w:rsidR="002E4B18">
        <w:rPr>
          <w:rFonts w:ascii="Bookman Old Style" w:hAnsi="Bookman Old Style"/>
        </w:rPr>
        <w:t xml:space="preserve"> </w:t>
      </w:r>
      <w:r w:rsidRPr="00887B71">
        <w:rPr>
          <w:rFonts w:ascii="Bookman Old Style" w:hAnsi="Bookman Old Style"/>
        </w:rPr>
        <w:t>au Sénégal, (ii) un ensemble de propositions d'investissements structurants et de mesures de politiques favorables au développement de</w:t>
      </w:r>
      <w:r w:rsidR="002E4B18">
        <w:rPr>
          <w:rFonts w:ascii="Bookman Old Style" w:hAnsi="Bookman Old Style"/>
        </w:rPr>
        <w:t xml:space="preserve">s </w:t>
      </w:r>
      <w:r w:rsidRPr="00887B71">
        <w:rPr>
          <w:rFonts w:ascii="Bookman Old Style" w:hAnsi="Bookman Old Style"/>
        </w:rPr>
        <w:t>dite</w:t>
      </w:r>
      <w:r w:rsidR="002E4B18">
        <w:rPr>
          <w:rFonts w:ascii="Bookman Old Style" w:hAnsi="Bookman Old Style"/>
        </w:rPr>
        <w:t>s</w:t>
      </w:r>
      <w:r w:rsidRPr="00887B71">
        <w:rPr>
          <w:rFonts w:ascii="Bookman Old Style" w:hAnsi="Bookman Old Style"/>
        </w:rPr>
        <w:t xml:space="preserve"> chaîne</w:t>
      </w:r>
      <w:r w:rsidR="002E4B18">
        <w:rPr>
          <w:rFonts w:ascii="Bookman Old Style" w:hAnsi="Bookman Old Style"/>
        </w:rPr>
        <w:t>s</w:t>
      </w:r>
      <w:r w:rsidRPr="00887B71">
        <w:rPr>
          <w:rFonts w:ascii="Bookman Old Style" w:hAnsi="Bookman Old Style"/>
        </w:rPr>
        <w:t xml:space="preserve"> de valeur, et (iii) des schémas de consolidation du PRACAS II et du PNIASAN de seconde génération, à partir des propositions d'investissements et de mesures de politiques validées. </w:t>
      </w:r>
    </w:p>
    <w:p w14:paraId="76A1A7B3" w14:textId="77777777" w:rsidR="00BC5BE8" w:rsidRPr="00887B71" w:rsidRDefault="00BC5BE8" w:rsidP="00BC5BE8">
      <w:pPr>
        <w:spacing w:after="120"/>
        <w:jc w:val="both"/>
        <w:rPr>
          <w:rFonts w:ascii="Bookman Old Style" w:hAnsi="Bookman Old Style"/>
        </w:rPr>
      </w:pPr>
      <w:r w:rsidRPr="00887B71">
        <w:rPr>
          <w:rFonts w:ascii="Bookman Old Style" w:hAnsi="Bookman Old Style"/>
        </w:rPr>
        <w:t>A cet effet, trois Fo</w:t>
      </w:r>
      <w:r>
        <w:rPr>
          <w:rFonts w:ascii="Bookman Old Style" w:hAnsi="Bookman Old Style"/>
        </w:rPr>
        <w:t>cus Groupes seront mis en place.</w:t>
      </w:r>
    </w:p>
    <w:p w14:paraId="32AB7AA2" w14:textId="5DDEC138" w:rsidR="00BC5BE8" w:rsidRDefault="00BC5BE8" w:rsidP="00BC5BE8">
      <w:pPr>
        <w:spacing w:after="120"/>
        <w:jc w:val="both"/>
        <w:rPr>
          <w:rFonts w:ascii="Bookman Old Style" w:hAnsi="Bookman Old Style"/>
        </w:rPr>
      </w:pPr>
      <w:r w:rsidRPr="00887B71">
        <w:rPr>
          <w:rFonts w:ascii="Bookman Old Style" w:hAnsi="Bookman Old Style"/>
        </w:rPr>
        <w:t xml:space="preserve">Ainsi, un premier round de travail en groupes sera consacré à l'analyse des forces et faiblesses, opportunités et risques </w:t>
      </w:r>
      <w:r w:rsidR="002E4B18" w:rsidRPr="00887B71">
        <w:rPr>
          <w:rFonts w:ascii="Bookman Old Style" w:hAnsi="Bookman Old Style"/>
        </w:rPr>
        <w:t>de</w:t>
      </w:r>
      <w:r w:rsidR="002E4B18">
        <w:rPr>
          <w:rFonts w:ascii="Bookman Old Style" w:hAnsi="Bookman Old Style"/>
        </w:rPr>
        <w:t xml:space="preserve">s </w:t>
      </w:r>
      <w:r w:rsidR="002E4B18" w:rsidRPr="00887B71">
        <w:rPr>
          <w:rFonts w:ascii="Bookman Old Style" w:hAnsi="Bookman Old Style"/>
        </w:rPr>
        <w:t>chaîne</w:t>
      </w:r>
      <w:r w:rsidR="002E4B18">
        <w:rPr>
          <w:rFonts w:ascii="Bookman Old Style" w:hAnsi="Bookman Old Style"/>
        </w:rPr>
        <w:t>s</w:t>
      </w:r>
      <w:r w:rsidR="002E4B18" w:rsidRPr="00887B71">
        <w:rPr>
          <w:rFonts w:ascii="Bookman Old Style" w:hAnsi="Bookman Old Style"/>
        </w:rPr>
        <w:t xml:space="preserve"> de valeur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002E4B18">
        <w:rPr>
          <w:rFonts w:ascii="Bookman Old Style" w:hAnsi="Bookman Old Style"/>
        </w:rPr>
        <w:t xml:space="preserve"> </w:t>
      </w:r>
      <w:r w:rsidR="008B6B81">
        <w:rPr>
          <w:rFonts w:ascii="Bookman Old Style" w:hAnsi="Bookman Old Style"/>
        </w:rPr>
        <w:t>(mil, sorgho, maïs et fonio)</w:t>
      </w:r>
      <w:r w:rsidRPr="00887B71">
        <w:rPr>
          <w:rFonts w:ascii="Bookman Old Style" w:hAnsi="Bookman Old Style"/>
        </w:rPr>
        <w:t xml:space="preserve">. Les résultats des travaux de groupes de ce </w:t>
      </w:r>
      <w:r w:rsidR="002E4B18">
        <w:rPr>
          <w:rFonts w:ascii="Bookman Old Style" w:hAnsi="Bookman Old Style"/>
        </w:rPr>
        <w:t xml:space="preserve"> </w:t>
      </w:r>
      <w:r w:rsidRPr="00887B71">
        <w:rPr>
          <w:rFonts w:ascii="Bookman Old Style" w:hAnsi="Bookman Old Style"/>
        </w:rPr>
        <w:t xml:space="preserve">premier round </w:t>
      </w:r>
      <w:r>
        <w:rPr>
          <w:rFonts w:ascii="Bookman Old Style" w:hAnsi="Bookman Old Style"/>
        </w:rPr>
        <w:t>seront</w:t>
      </w:r>
      <w:r w:rsidRPr="00887B71">
        <w:rPr>
          <w:rFonts w:ascii="Bookman Old Style" w:hAnsi="Bookman Old Style"/>
        </w:rPr>
        <w:t xml:space="preserve"> restitués à la plénière, pour validation. L'analyse se fera à l'aide d'une matrice de forces et faiblesses, opportunités et risques. L'analyse sera aliment</w:t>
      </w:r>
      <w:r w:rsidR="002E4B18">
        <w:rPr>
          <w:rFonts w:ascii="Bookman Old Style" w:hAnsi="Bookman Old Style"/>
        </w:rPr>
        <w:t xml:space="preserve">ée entre autres par les données fournies </w:t>
      </w:r>
      <w:r w:rsidRPr="00887B71">
        <w:rPr>
          <w:rFonts w:ascii="Bookman Old Style" w:hAnsi="Bookman Old Style"/>
        </w:rPr>
        <w:t xml:space="preserve">par les études </w:t>
      </w:r>
      <w:r>
        <w:rPr>
          <w:rFonts w:ascii="Bookman Old Style" w:hAnsi="Bookman Old Style"/>
        </w:rPr>
        <w:t xml:space="preserve">du </w:t>
      </w:r>
      <w:r w:rsidRPr="00887B71">
        <w:rPr>
          <w:rFonts w:ascii="Bookman Old Style" w:hAnsi="Bookman Old Style"/>
        </w:rPr>
        <w:t>PAPA.</w:t>
      </w:r>
    </w:p>
    <w:p w14:paraId="778C7563" w14:textId="4928CC08" w:rsidR="00BC5BE8" w:rsidRPr="00887B71" w:rsidRDefault="00BC5BE8" w:rsidP="00BC5BE8">
      <w:pPr>
        <w:spacing w:after="100" w:afterAutospacing="1"/>
        <w:jc w:val="both"/>
        <w:rPr>
          <w:rFonts w:ascii="Bookman Old Style" w:hAnsi="Bookman Old Style"/>
        </w:rPr>
      </w:pPr>
      <w:r w:rsidRPr="00887B71">
        <w:rPr>
          <w:rFonts w:ascii="Bookman Old Style" w:hAnsi="Bookman Old Style"/>
        </w:rPr>
        <w:t xml:space="preserve">Le </w:t>
      </w:r>
      <w:proofErr w:type="spellStart"/>
      <w:r w:rsidR="008A2DCA">
        <w:rPr>
          <w:rFonts w:ascii="Bookman Old Style" w:hAnsi="Bookman Old Style"/>
        </w:rPr>
        <w:t>deuxiéme</w:t>
      </w:r>
      <w:proofErr w:type="spellEnd"/>
      <w:r w:rsidRPr="00887B71">
        <w:rPr>
          <w:rFonts w:ascii="Bookman Old Style" w:hAnsi="Bookman Old Style"/>
        </w:rPr>
        <w:t xml:space="preserve"> round de travaux de groupes </w:t>
      </w:r>
      <w:r w:rsidR="002E4B18">
        <w:rPr>
          <w:rFonts w:ascii="Bookman Old Style" w:hAnsi="Bookman Old Style"/>
        </w:rPr>
        <w:t>sera</w:t>
      </w:r>
      <w:r w:rsidRPr="00887B71">
        <w:rPr>
          <w:rFonts w:ascii="Bookman Old Style" w:hAnsi="Bookman Old Style"/>
        </w:rPr>
        <w:t xml:space="preserve"> consacré à la formulation de propositions d'investissements et mesures de politiques (allégements fiscaux, exonérations de droits, subventions, régulation des importations-exportations, renforcement de capacités, appui-conseil, etc.) pour l'accélération de la croissance et la transformation </w:t>
      </w:r>
      <w:r w:rsidR="002E4B18" w:rsidRPr="00887B71">
        <w:rPr>
          <w:rFonts w:ascii="Bookman Old Style" w:hAnsi="Bookman Old Style"/>
        </w:rPr>
        <w:t>de</w:t>
      </w:r>
      <w:r w:rsidR="002E4B18">
        <w:rPr>
          <w:rFonts w:ascii="Bookman Old Style" w:hAnsi="Bookman Old Style"/>
        </w:rPr>
        <w:t xml:space="preserve">s </w:t>
      </w:r>
      <w:r w:rsidR="002E4B18" w:rsidRPr="00887B71">
        <w:rPr>
          <w:rFonts w:ascii="Bookman Old Style" w:hAnsi="Bookman Old Style"/>
        </w:rPr>
        <w:t>chaîne</w:t>
      </w:r>
      <w:r w:rsidR="002E4B18">
        <w:rPr>
          <w:rFonts w:ascii="Bookman Old Style" w:hAnsi="Bookman Old Style"/>
        </w:rPr>
        <w:t>s</w:t>
      </w:r>
      <w:r w:rsidR="002E4B18" w:rsidRPr="00887B71">
        <w:rPr>
          <w:rFonts w:ascii="Bookman Old Style" w:hAnsi="Bookman Old Style"/>
        </w:rPr>
        <w:t xml:space="preserve"> de valeur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002E4B18">
        <w:rPr>
          <w:rFonts w:ascii="Bookman Old Style" w:hAnsi="Bookman Old Style"/>
        </w:rPr>
        <w:t xml:space="preserve"> </w:t>
      </w:r>
      <w:proofErr w:type="spellStart"/>
      <w:r w:rsidR="008B6B81">
        <w:rPr>
          <w:rFonts w:ascii="Bookman Old Style" w:hAnsi="Bookman Old Style"/>
        </w:rPr>
        <w:t>séches</w:t>
      </w:r>
      <w:proofErr w:type="spellEnd"/>
      <w:r w:rsidR="008B6B81">
        <w:rPr>
          <w:rFonts w:ascii="Bookman Old Style" w:hAnsi="Bookman Old Style"/>
        </w:rPr>
        <w:t xml:space="preserve"> (mil, sorgho,  maïs et fonio)</w:t>
      </w:r>
      <w:r w:rsidRPr="00887B71">
        <w:rPr>
          <w:rFonts w:ascii="Bookman Old Style" w:hAnsi="Bookman Old Style"/>
        </w:rPr>
        <w:t xml:space="preserve">. Les résultats de ce </w:t>
      </w:r>
      <w:proofErr w:type="spellStart"/>
      <w:r w:rsidR="008A2DCA">
        <w:rPr>
          <w:rFonts w:ascii="Bookman Old Style" w:hAnsi="Bookman Old Style"/>
        </w:rPr>
        <w:t>deuxiéme</w:t>
      </w:r>
      <w:proofErr w:type="spellEnd"/>
      <w:r w:rsidRPr="00887B71">
        <w:rPr>
          <w:rFonts w:ascii="Bookman Old Style" w:hAnsi="Bookman Old Style"/>
        </w:rPr>
        <w:t xml:space="preserve"> round sont aussi restitués en séance plénière, pour validation. La formulation de propositions se fera à l'aide d'un tableau de valorisation de l'analyse des forces et faiblesses, opportunités et risques. </w:t>
      </w:r>
      <w:r w:rsidR="008B6B81">
        <w:rPr>
          <w:rFonts w:ascii="Bookman Old Style" w:hAnsi="Bookman Old Style"/>
        </w:rPr>
        <w:t xml:space="preserve"> </w:t>
      </w:r>
    </w:p>
    <w:p w14:paraId="62803D51" w14:textId="0355250E" w:rsidR="00BC5BE8" w:rsidRPr="00887B71" w:rsidRDefault="00BC5BE8" w:rsidP="00BC5BE8">
      <w:pPr>
        <w:spacing w:after="120"/>
        <w:jc w:val="both"/>
        <w:rPr>
          <w:rFonts w:ascii="Bookman Old Style" w:hAnsi="Bookman Old Style"/>
        </w:rPr>
      </w:pPr>
      <w:r w:rsidRPr="00887B71">
        <w:rPr>
          <w:rFonts w:ascii="Bookman Old Style" w:hAnsi="Bookman Old Style"/>
        </w:rPr>
        <w:lastRenderedPageBreak/>
        <w:t xml:space="preserve">Le troisième et dernier round de travaux de groupes porte sur la consolidation des stratégies et instruments opérationnels du PRACAS II et PNIASAN de seconde génération, en matière de </w:t>
      </w:r>
      <w:r w:rsidR="008A2DCA">
        <w:rPr>
          <w:rFonts w:ascii="Bookman Old Style" w:hAnsi="Bookman Old Style"/>
        </w:rPr>
        <w:t xml:space="preserve">cultures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Pr="00887B71">
        <w:rPr>
          <w:rFonts w:ascii="Bookman Old Style" w:hAnsi="Bookman Old Style"/>
        </w:rPr>
        <w:t xml:space="preserve">. Il s'agit de partir des propositions d'investissements et de mesures de politiques validées en plénière pour renforcer les axes stratégiques et plans opérationnels respectifs du PRACAS II et du PNIASAN de seconde génération. Les groupes de travail feront recours à la méthode des scénarios. </w:t>
      </w:r>
    </w:p>
    <w:p w14:paraId="6CBD2B0F" w14:textId="395F932F" w:rsidR="00BC5BE8" w:rsidRDefault="00BC5BE8" w:rsidP="00BC5BE8">
      <w:pPr>
        <w:jc w:val="both"/>
        <w:rPr>
          <w:rFonts w:ascii="Bookman Old Style" w:hAnsi="Bookman Old Style"/>
        </w:rPr>
      </w:pPr>
      <w:r>
        <w:rPr>
          <w:rFonts w:ascii="Bookman Old Style" w:hAnsi="Bookman Old Style"/>
        </w:rPr>
        <w:t>Une dernière session</w:t>
      </w:r>
      <w:r w:rsidRPr="00887B71">
        <w:rPr>
          <w:rFonts w:ascii="Bookman Old Style" w:hAnsi="Bookman Old Style"/>
        </w:rPr>
        <w:t xml:space="preserve"> porte</w:t>
      </w:r>
      <w:r>
        <w:rPr>
          <w:rFonts w:ascii="Bookman Old Style" w:hAnsi="Bookman Old Style"/>
        </w:rPr>
        <w:t>ra</w:t>
      </w:r>
      <w:r w:rsidRPr="00887B71">
        <w:rPr>
          <w:rFonts w:ascii="Bookman Old Style" w:hAnsi="Bookman Old Style"/>
        </w:rPr>
        <w:t xml:space="preserve"> sur la formulation de recommandations soumis</w:t>
      </w:r>
      <w:r>
        <w:rPr>
          <w:rFonts w:ascii="Bookman Old Style" w:hAnsi="Bookman Old Style"/>
        </w:rPr>
        <w:t xml:space="preserve">es au PAPA, pour la formulation </w:t>
      </w:r>
      <w:r w:rsidRPr="00887B71">
        <w:rPr>
          <w:rFonts w:ascii="Bookman Old Style" w:hAnsi="Bookman Old Style"/>
        </w:rPr>
        <w:t xml:space="preserve">de notes de politique à soumettre au MAER, en vue du renforcement respectif des axes stratégiques et instruments opérationnels du PRACAS II et du PNIASAN de seconde génération en matière de </w:t>
      </w:r>
      <w:r w:rsidR="008A2DCA">
        <w:rPr>
          <w:rFonts w:ascii="Bookman Old Style" w:hAnsi="Bookman Old Style"/>
        </w:rPr>
        <w:t xml:space="preserve">cultures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Pr="00887B71">
        <w:rPr>
          <w:rFonts w:ascii="Bookman Old Style" w:hAnsi="Bookman Old Style"/>
        </w:rPr>
        <w:t xml:space="preserve">. Il s'agira de recourir au brainstorming comme procédé de génération et de synthèse d'idées d'amélioration des stratégies et instruments opérationnels susvisés.  </w:t>
      </w:r>
    </w:p>
    <w:p w14:paraId="3029C819" w14:textId="77777777" w:rsidR="00BC5BE8" w:rsidRDefault="00BC5BE8" w:rsidP="00BC5BE8">
      <w:pPr>
        <w:rPr>
          <w:rFonts w:ascii="Bookman Old Style" w:hAnsi="Bookman Old Style"/>
        </w:rPr>
      </w:pPr>
      <w:r>
        <w:rPr>
          <w:rFonts w:ascii="Bookman Old Style" w:hAnsi="Bookman Old Style"/>
        </w:rPr>
        <w:br w:type="page"/>
      </w:r>
    </w:p>
    <w:p w14:paraId="6B8BBFD9" w14:textId="77777777" w:rsidR="009840D9" w:rsidRDefault="009840D9" w:rsidP="00C6646F">
      <w:pPr>
        <w:jc w:val="both"/>
        <w:rPr>
          <w:rFonts w:ascii="Bookman Old Style" w:eastAsiaTheme="majorEastAsia" w:hAnsi="Bookman Old Style" w:cstheme="majorBidi"/>
        </w:rPr>
      </w:pPr>
    </w:p>
    <w:p w14:paraId="0C8E6FD6" w14:textId="58FA9FA2" w:rsidR="00C6646F" w:rsidRDefault="009840D9" w:rsidP="00C6646F">
      <w:pPr>
        <w:jc w:val="both"/>
        <w:rPr>
          <w:rFonts w:ascii="Bookman Old Style" w:eastAsiaTheme="majorEastAsia" w:hAnsi="Bookman Old Style" w:cstheme="majorBidi"/>
        </w:rPr>
      </w:pPr>
      <w:r>
        <w:rPr>
          <w:rFonts w:ascii="Bookman Old Style" w:eastAsiaTheme="majorEastAsia" w:hAnsi="Bookman Old Style" w:cstheme="majorBidi"/>
        </w:rPr>
        <w:t xml:space="preserve">Le projet d'agenda de déroulement de ces différentes phases est présenté ci-après. </w:t>
      </w:r>
    </w:p>
    <w:p w14:paraId="59C30881" w14:textId="77777777" w:rsidR="00592B17" w:rsidRDefault="00592B17" w:rsidP="00592B17">
      <w:pPr>
        <w:pStyle w:val="Titre1"/>
        <w:numPr>
          <w:ilvl w:val="0"/>
          <w:numId w:val="8"/>
        </w:numPr>
        <w:ind w:left="0"/>
        <w:rPr>
          <w:rFonts w:ascii="Bookman Old Style" w:hAnsi="Bookman Old Style"/>
          <w:b/>
          <w:sz w:val="24"/>
          <w:szCs w:val="24"/>
        </w:rPr>
      </w:pPr>
      <w:r w:rsidRPr="003144ED">
        <w:rPr>
          <w:rFonts w:ascii="Bookman Old Style" w:hAnsi="Bookman Old Style"/>
          <w:b/>
          <w:sz w:val="24"/>
          <w:szCs w:val="24"/>
        </w:rPr>
        <w:t>Projet d'agenda</w:t>
      </w:r>
    </w:p>
    <w:p w14:paraId="04001BC3" w14:textId="77777777" w:rsidR="009840D9" w:rsidRPr="009840D9" w:rsidRDefault="009840D9" w:rsidP="009840D9"/>
    <w:tbl>
      <w:tblPr>
        <w:tblStyle w:val="Grilledutableau"/>
        <w:tblW w:w="9769" w:type="dxa"/>
        <w:tblLook w:val="04A0" w:firstRow="1" w:lastRow="0" w:firstColumn="1" w:lastColumn="0" w:noHBand="0" w:noVBand="1"/>
      </w:tblPr>
      <w:tblGrid>
        <w:gridCol w:w="2098"/>
        <w:gridCol w:w="5784"/>
        <w:gridCol w:w="1887"/>
      </w:tblGrid>
      <w:tr w:rsidR="007F6187" w:rsidRPr="00AB1551" w14:paraId="08441ADF" w14:textId="77777777" w:rsidTr="00AC76E2">
        <w:trPr>
          <w:trHeight w:val="418"/>
          <w:tblHeader/>
        </w:trPr>
        <w:tc>
          <w:tcPr>
            <w:tcW w:w="2098" w:type="dxa"/>
            <w:shd w:val="clear" w:color="auto" w:fill="DBE5F1" w:themeFill="accent1" w:themeFillTint="33"/>
            <w:vAlign w:val="center"/>
          </w:tcPr>
          <w:p w14:paraId="2A2A0FF6" w14:textId="77777777" w:rsidR="00592B17" w:rsidRPr="00AB1551" w:rsidRDefault="00592B17" w:rsidP="00AC76E2">
            <w:pPr>
              <w:jc w:val="center"/>
              <w:rPr>
                <w:rFonts w:ascii="Bookman Old Style" w:hAnsi="Bookman Old Style"/>
                <w:b/>
              </w:rPr>
            </w:pPr>
            <w:r>
              <w:rPr>
                <w:rFonts w:ascii="Bookman Old Style" w:hAnsi="Bookman Old Style"/>
                <w:b/>
              </w:rPr>
              <w:t>Horaires</w:t>
            </w:r>
          </w:p>
        </w:tc>
        <w:tc>
          <w:tcPr>
            <w:tcW w:w="5784" w:type="dxa"/>
            <w:shd w:val="clear" w:color="auto" w:fill="DBE5F1" w:themeFill="accent1" w:themeFillTint="33"/>
            <w:vAlign w:val="center"/>
          </w:tcPr>
          <w:p w14:paraId="2AB314B4" w14:textId="77777777" w:rsidR="00592B17" w:rsidRPr="00AB1551" w:rsidRDefault="00592B17" w:rsidP="00AC76E2">
            <w:pPr>
              <w:jc w:val="center"/>
              <w:rPr>
                <w:rFonts w:ascii="Bookman Old Style" w:hAnsi="Bookman Old Style"/>
                <w:b/>
              </w:rPr>
            </w:pPr>
            <w:r>
              <w:rPr>
                <w:rFonts w:ascii="Bookman Old Style" w:hAnsi="Bookman Old Style"/>
                <w:b/>
              </w:rPr>
              <w:t>Activités</w:t>
            </w:r>
          </w:p>
        </w:tc>
        <w:tc>
          <w:tcPr>
            <w:tcW w:w="1887" w:type="dxa"/>
            <w:shd w:val="clear" w:color="auto" w:fill="DBE5F1" w:themeFill="accent1" w:themeFillTint="33"/>
            <w:vAlign w:val="center"/>
          </w:tcPr>
          <w:p w14:paraId="332E0A0B" w14:textId="77777777" w:rsidR="00592B17" w:rsidRPr="00AB1551" w:rsidRDefault="00592B17" w:rsidP="00AC76E2">
            <w:pPr>
              <w:jc w:val="center"/>
              <w:rPr>
                <w:rFonts w:ascii="Bookman Old Style" w:hAnsi="Bookman Old Style"/>
                <w:b/>
              </w:rPr>
            </w:pPr>
            <w:r>
              <w:rPr>
                <w:rFonts w:ascii="Bookman Old Style" w:hAnsi="Bookman Old Style"/>
                <w:b/>
              </w:rPr>
              <w:t>Responsables</w:t>
            </w:r>
          </w:p>
        </w:tc>
      </w:tr>
      <w:tr w:rsidR="00592B17" w14:paraId="7D63A410" w14:textId="77777777" w:rsidTr="00AC76E2">
        <w:tc>
          <w:tcPr>
            <w:tcW w:w="9769" w:type="dxa"/>
            <w:gridSpan w:val="3"/>
            <w:vAlign w:val="center"/>
          </w:tcPr>
          <w:p w14:paraId="37C78C71" w14:textId="4934331C" w:rsidR="00592B17" w:rsidRDefault="00592B17" w:rsidP="008B6B81">
            <w:pPr>
              <w:jc w:val="center"/>
              <w:rPr>
                <w:rFonts w:ascii="Bookman Old Style" w:hAnsi="Bookman Old Style"/>
              </w:rPr>
            </w:pPr>
            <w:r w:rsidRPr="00A21418">
              <w:rPr>
                <w:rFonts w:ascii="Bookman Old Style" w:hAnsi="Bookman Old Style"/>
                <w:b/>
              </w:rPr>
              <w:t>Jour 1</w:t>
            </w:r>
            <w:r>
              <w:rPr>
                <w:rFonts w:ascii="Bookman Old Style" w:hAnsi="Bookman Old Style"/>
                <w:b/>
              </w:rPr>
              <w:t xml:space="preserve"> (</w:t>
            </w:r>
            <w:r w:rsidR="008B6B81">
              <w:rPr>
                <w:rFonts w:ascii="Bookman Old Style" w:hAnsi="Bookman Old Style"/>
                <w:b/>
              </w:rPr>
              <w:t>02</w:t>
            </w:r>
            <w:r w:rsidR="009840D9">
              <w:rPr>
                <w:rFonts w:ascii="Bookman Old Style" w:hAnsi="Bookman Old Style"/>
                <w:b/>
              </w:rPr>
              <w:t xml:space="preserve"> juillet</w:t>
            </w:r>
            <w:r>
              <w:rPr>
                <w:rFonts w:ascii="Bookman Old Style" w:hAnsi="Bookman Old Style"/>
                <w:b/>
              </w:rPr>
              <w:t xml:space="preserve"> 2018)</w:t>
            </w:r>
          </w:p>
        </w:tc>
      </w:tr>
      <w:tr w:rsidR="007F6187" w14:paraId="6E59BC3A" w14:textId="77777777" w:rsidTr="00AC76E2">
        <w:tc>
          <w:tcPr>
            <w:tcW w:w="2098" w:type="dxa"/>
            <w:vAlign w:val="center"/>
          </w:tcPr>
          <w:p w14:paraId="7299F1EB" w14:textId="22F59E01" w:rsidR="00592B17" w:rsidRDefault="00DD391B" w:rsidP="009840D9">
            <w:pPr>
              <w:jc w:val="center"/>
              <w:rPr>
                <w:rFonts w:ascii="Bookman Old Style" w:hAnsi="Bookman Old Style"/>
              </w:rPr>
            </w:pPr>
            <w:r>
              <w:rPr>
                <w:rFonts w:ascii="Bookman Old Style" w:hAnsi="Bookman Old Style"/>
              </w:rPr>
              <w:t>8</w:t>
            </w:r>
            <w:r w:rsidRPr="00A21418">
              <w:rPr>
                <w:rFonts w:ascii="Bookman Old Style" w:hAnsi="Bookman Old Style"/>
              </w:rPr>
              <w:t>h</w:t>
            </w:r>
            <w:r>
              <w:rPr>
                <w:rFonts w:ascii="Bookman Old Style" w:hAnsi="Bookman Old Style"/>
              </w:rPr>
              <w:t>30</w:t>
            </w:r>
            <w:r w:rsidRPr="00A21418">
              <w:rPr>
                <w:rFonts w:ascii="Bookman Old Style" w:hAnsi="Bookman Old Style"/>
              </w:rPr>
              <w:t xml:space="preserve"> </w:t>
            </w:r>
            <w:r>
              <w:rPr>
                <w:rFonts w:ascii="Bookman Old Style" w:hAnsi="Bookman Old Style"/>
              </w:rPr>
              <w:t>à 09h0</w:t>
            </w:r>
            <w:r w:rsidRPr="00A21418">
              <w:rPr>
                <w:rFonts w:ascii="Bookman Old Style" w:hAnsi="Bookman Old Style"/>
              </w:rPr>
              <w:t>0</w:t>
            </w:r>
          </w:p>
        </w:tc>
        <w:tc>
          <w:tcPr>
            <w:tcW w:w="5784" w:type="dxa"/>
            <w:vAlign w:val="center"/>
          </w:tcPr>
          <w:p w14:paraId="16E2CB2C" w14:textId="77777777" w:rsidR="00592B17" w:rsidRDefault="00592B17" w:rsidP="00AC76E2">
            <w:pPr>
              <w:rPr>
                <w:rFonts w:ascii="Bookman Old Style" w:hAnsi="Bookman Old Style"/>
              </w:rPr>
            </w:pPr>
            <w:r>
              <w:rPr>
                <w:rFonts w:ascii="Bookman Old Style" w:hAnsi="Bookman Old Style"/>
              </w:rPr>
              <w:t>O</w:t>
            </w:r>
            <w:r w:rsidRPr="00A21418">
              <w:rPr>
                <w:rFonts w:ascii="Bookman Old Style" w:hAnsi="Bookman Old Style"/>
              </w:rPr>
              <w:t>uverture</w:t>
            </w:r>
          </w:p>
          <w:p w14:paraId="55858972" w14:textId="08EEA8A9" w:rsidR="00E34B07" w:rsidRDefault="00E34B07" w:rsidP="00E34B07">
            <w:pPr>
              <w:pStyle w:val="Paragraphedeliste"/>
              <w:numPr>
                <w:ilvl w:val="0"/>
                <w:numId w:val="18"/>
              </w:numPr>
              <w:rPr>
                <w:rFonts w:ascii="Bookman Old Style" w:hAnsi="Bookman Old Style"/>
              </w:rPr>
            </w:pPr>
            <w:r>
              <w:rPr>
                <w:rFonts w:ascii="Bookman Old Style" w:hAnsi="Bookman Old Style"/>
              </w:rPr>
              <w:t>Mot de bienvenu du DRDR/</w:t>
            </w:r>
            <w:r w:rsidR="008B6B81">
              <w:rPr>
                <w:rFonts w:ascii="Bookman Old Style" w:hAnsi="Bookman Old Style"/>
              </w:rPr>
              <w:t>Kaolack</w:t>
            </w:r>
          </w:p>
          <w:p w14:paraId="65E2AD9E" w14:textId="77777777" w:rsidR="00E34B07" w:rsidRDefault="00E34B07" w:rsidP="00E34B07">
            <w:pPr>
              <w:pStyle w:val="Paragraphedeliste"/>
              <w:numPr>
                <w:ilvl w:val="0"/>
                <w:numId w:val="18"/>
              </w:numPr>
              <w:rPr>
                <w:rFonts w:ascii="Bookman Old Style" w:hAnsi="Bookman Old Style"/>
              </w:rPr>
            </w:pPr>
            <w:r>
              <w:rPr>
                <w:rFonts w:ascii="Bookman Old Style" w:hAnsi="Bookman Old Style"/>
              </w:rPr>
              <w:t>Mot de la Coordonatrice du PAPA</w:t>
            </w:r>
          </w:p>
          <w:p w14:paraId="159901C5" w14:textId="74A58956" w:rsidR="00592B17" w:rsidRDefault="00572079" w:rsidP="00572079">
            <w:pPr>
              <w:pStyle w:val="Paragraphedeliste"/>
              <w:numPr>
                <w:ilvl w:val="0"/>
                <w:numId w:val="18"/>
              </w:numPr>
              <w:rPr>
                <w:rFonts w:ascii="Bookman Old Style" w:hAnsi="Bookman Old Style"/>
              </w:rPr>
            </w:pPr>
            <w:r>
              <w:rPr>
                <w:rFonts w:ascii="Bookman Old Style" w:hAnsi="Bookman Old Style"/>
              </w:rPr>
              <w:t>Informations générales sur le PAPA et p</w:t>
            </w:r>
            <w:r w:rsidR="00592B17" w:rsidRPr="00A21418">
              <w:rPr>
                <w:rFonts w:ascii="Bookman Old Style" w:hAnsi="Bookman Old Style"/>
              </w:rPr>
              <w:t>résentation des objectifs et résultats attendus de l’atelier</w:t>
            </w:r>
          </w:p>
          <w:p w14:paraId="6BD8E634" w14:textId="4C5460E3" w:rsidR="00592B17" w:rsidRDefault="00592B17" w:rsidP="00572079">
            <w:pPr>
              <w:rPr>
                <w:rFonts w:ascii="Bookman Old Style" w:hAnsi="Bookman Old Style"/>
              </w:rPr>
            </w:pPr>
          </w:p>
        </w:tc>
        <w:tc>
          <w:tcPr>
            <w:tcW w:w="1887" w:type="dxa"/>
            <w:vAlign w:val="center"/>
          </w:tcPr>
          <w:p w14:paraId="13F17976" w14:textId="47C82544" w:rsidR="00E34B07" w:rsidRDefault="00E34B07" w:rsidP="00AC76E2">
            <w:pPr>
              <w:rPr>
                <w:rFonts w:ascii="Bookman Old Style" w:hAnsi="Bookman Old Style"/>
              </w:rPr>
            </w:pPr>
            <w:r>
              <w:rPr>
                <w:rFonts w:ascii="Bookman Old Style" w:hAnsi="Bookman Old Style"/>
              </w:rPr>
              <w:t>PAPA</w:t>
            </w:r>
          </w:p>
          <w:p w14:paraId="7B044861" w14:textId="309C1A1D" w:rsidR="00592B17" w:rsidRDefault="00E34B07" w:rsidP="00AC76E2">
            <w:pPr>
              <w:rPr>
                <w:rFonts w:ascii="Bookman Old Style" w:hAnsi="Bookman Old Style"/>
              </w:rPr>
            </w:pPr>
            <w:r>
              <w:rPr>
                <w:rFonts w:ascii="Bookman Old Style" w:hAnsi="Bookman Old Style"/>
              </w:rPr>
              <w:t>Hub Rural</w:t>
            </w:r>
          </w:p>
        </w:tc>
      </w:tr>
      <w:tr w:rsidR="007F6187" w14:paraId="6379A55E" w14:textId="77777777" w:rsidTr="00AC76E2">
        <w:tc>
          <w:tcPr>
            <w:tcW w:w="2098" w:type="dxa"/>
            <w:vAlign w:val="center"/>
          </w:tcPr>
          <w:p w14:paraId="73F500B7" w14:textId="13D941B9" w:rsidR="00592B17" w:rsidRDefault="00DD391B" w:rsidP="00C80402">
            <w:pPr>
              <w:jc w:val="center"/>
              <w:rPr>
                <w:rFonts w:ascii="Bookman Old Style" w:hAnsi="Bookman Old Style"/>
              </w:rPr>
            </w:pPr>
            <w:r>
              <w:rPr>
                <w:rFonts w:ascii="Bookman Old Style" w:hAnsi="Bookman Old Style"/>
              </w:rPr>
              <w:t>09</w:t>
            </w:r>
            <w:r w:rsidRPr="00A21418">
              <w:rPr>
                <w:rFonts w:ascii="Bookman Old Style" w:hAnsi="Bookman Old Style"/>
              </w:rPr>
              <w:t>h</w:t>
            </w:r>
            <w:r>
              <w:rPr>
                <w:rFonts w:ascii="Bookman Old Style" w:hAnsi="Bookman Old Style"/>
              </w:rPr>
              <w:t>00</w:t>
            </w:r>
            <w:r w:rsidRPr="00A21418">
              <w:rPr>
                <w:rFonts w:ascii="Bookman Old Style" w:hAnsi="Bookman Old Style"/>
              </w:rPr>
              <w:t xml:space="preserve"> </w:t>
            </w:r>
            <w:r>
              <w:rPr>
                <w:rFonts w:ascii="Bookman Old Style" w:hAnsi="Bookman Old Style"/>
              </w:rPr>
              <w:t>à 10h3</w:t>
            </w:r>
            <w:r w:rsidRPr="00A21418">
              <w:rPr>
                <w:rFonts w:ascii="Bookman Old Style" w:hAnsi="Bookman Old Style"/>
              </w:rPr>
              <w:t>0</w:t>
            </w:r>
          </w:p>
        </w:tc>
        <w:tc>
          <w:tcPr>
            <w:tcW w:w="5784" w:type="dxa"/>
          </w:tcPr>
          <w:p w14:paraId="19295CCD" w14:textId="1F5C8DC9" w:rsidR="00592B17" w:rsidRDefault="00592B17" w:rsidP="00AC76E2">
            <w:pPr>
              <w:jc w:val="both"/>
              <w:rPr>
                <w:rFonts w:ascii="Bookman Old Style" w:hAnsi="Bookman Old Style"/>
              </w:rPr>
            </w:pPr>
            <w:r>
              <w:rPr>
                <w:rFonts w:ascii="Bookman Old Style" w:hAnsi="Bookman Old Style"/>
                <w:b/>
              </w:rPr>
              <w:t xml:space="preserve">Mise en contexte </w:t>
            </w:r>
            <w:r>
              <w:rPr>
                <w:rFonts w:ascii="Bookman Old Style" w:hAnsi="Bookman Old Style"/>
              </w:rPr>
              <w:t>de la thématique du développement de</w:t>
            </w:r>
            <w:r w:rsidR="009840D9">
              <w:rPr>
                <w:rFonts w:ascii="Bookman Old Style" w:hAnsi="Bookman Old Style"/>
              </w:rPr>
              <w:t xml:space="preserve">s </w:t>
            </w:r>
            <w:r w:rsidR="00A143FD">
              <w:rPr>
                <w:rFonts w:ascii="Bookman Old Style" w:hAnsi="Bookman Old Style"/>
              </w:rPr>
              <w:t>filières de product</w:t>
            </w:r>
            <w:r w:rsidR="00572079">
              <w:rPr>
                <w:rFonts w:ascii="Bookman Old Style" w:hAnsi="Bookman Old Style"/>
              </w:rPr>
              <w:t xml:space="preserve">ions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008B6B81">
              <w:rPr>
                <w:rFonts w:ascii="Bookman Old Style" w:hAnsi="Bookman Old Style"/>
              </w:rPr>
              <w:t xml:space="preserve"> </w:t>
            </w:r>
            <w:proofErr w:type="spellStart"/>
            <w:r w:rsidR="008B6B81">
              <w:rPr>
                <w:rFonts w:ascii="Bookman Old Style" w:hAnsi="Bookman Old Style"/>
              </w:rPr>
              <w:t>séches</w:t>
            </w:r>
            <w:proofErr w:type="spellEnd"/>
            <w:r w:rsidR="008B6B81">
              <w:rPr>
                <w:rFonts w:ascii="Bookman Old Style" w:hAnsi="Bookman Old Style"/>
              </w:rPr>
              <w:t xml:space="preserve"> (mil, sorgho,  maïs et fonio) </w:t>
            </w:r>
          </w:p>
          <w:p w14:paraId="62D9E2BC" w14:textId="65BDD522" w:rsidR="00592B17" w:rsidRPr="005061AD" w:rsidRDefault="009840D9" w:rsidP="00592B17">
            <w:pPr>
              <w:pStyle w:val="Paragraphedeliste"/>
              <w:numPr>
                <w:ilvl w:val="0"/>
                <w:numId w:val="17"/>
              </w:numPr>
              <w:spacing w:after="0" w:line="240" w:lineRule="auto"/>
              <w:ind w:left="202" w:hanging="218"/>
              <w:jc w:val="both"/>
              <w:rPr>
                <w:rFonts w:ascii="Bookman Old Style" w:hAnsi="Bookman Old Style"/>
                <w:color w:val="000000" w:themeColor="text1"/>
                <w:sz w:val="24"/>
                <w:szCs w:val="24"/>
              </w:rPr>
            </w:pPr>
            <w:r w:rsidRPr="005061AD">
              <w:rPr>
                <w:rFonts w:ascii="Bookman Old Style" w:hAnsi="Bookman Old Style"/>
                <w:color w:val="000000" w:themeColor="text1"/>
                <w:sz w:val="24"/>
                <w:szCs w:val="24"/>
              </w:rPr>
              <w:t xml:space="preserve">Présentation des résultats préliminaires des études PAPA sur </w:t>
            </w:r>
            <w:r w:rsidR="00C80402" w:rsidRPr="005061AD">
              <w:rPr>
                <w:rFonts w:ascii="Bookman Old Style" w:hAnsi="Bookman Old Style"/>
                <w:color w:val="000000" w:themeColor="text1"/>
                <w:sz w:val="24"/>
                <w:szCs w:val="24"/>
              </w:rPr>
              <w:t xml:space="preserve">les intrants, les matériels et équipements agricoles, </w:t>
            </w:r>
            <w:r w:rsidR="008B6B81" w:rsidRPr="005061AD">
              <w:rPr>
                <w:rFonts w:ascii="Bookman Old Style" w:hAnsi="Bookman Old Style"/>
                <w:color w:val="000000" w:themeColor="text1"/>
                <w:sz w:val="24"/>
                <w:szCs w:val="24"/>
              </w:rPr>
              <w:t xml:space="preserve">l’assurance agricoles, </w:t>
            </w:r>
            <w:r w:rsidR="00C80402" w:rsidRPr="005061AD">
              <w:rPr>
                <w:rFonts w:ascii="Bookman Old Style" w:hAnsi="Bookman Old Style"/>
                <w:color w:val="000000" w:themeColor="text1"/>
                <w:sz w:val="24"/>
                <w:szCs w:val="24"/>
              </w:rPr>
              <w:t>et la consommation</w:t>
            </w:r>
            <w:r w:rsidR="005061AD" w:rsidRPr="005061AD">
              <w:rPr>
                <w:rFonts w:ascii="Bookman Old Style" w:hAnsi="Bookman Old Style"/>
                <w:color w:val="000000" w:themeColor="text1"/>
                <w:sz w:val="24"/>
                <w:szCs w:val="24"/>
              </w:rPr>
              <w:t xml:space="preserve"> des ménages urbains</w:t>
            </w:r>
          </w:p>
          <w:p w14:paraId="5C15B037" w14:textId="77777777" w:rsidR="00592B17" w:rsidRDefault="00C80402" w:rsidP="00AC76E2">
            <w:pPr>
              <w:pStyle w:val="Paragraphedeliste"/>
              <w:numPr>
                <w:ilvl w:val="0"/>
                <w:numId w:val="17"/>
              </w:numPr>
              <w:spacing w:after="0" w:line="240" w:lineRule="auto"/>
              <w:ind w:left="202" w:hanging="218"/>
              <w:jc w:val="both"/>
              <w:rPr>
                <w:rFonts w:ascii="Bookman Old Style" w:hAnsi="Bookman Old Style"/>
                <w:sz w:val="24"/>
                <w:szCs w:val="24"/>
              </w:rPr>
            </w:pPr>
            <w:r>
              <w:rPr>
                <w:rFonts w:ascii="Bookman Old Style" w:hAnsi="Bookman Old Style"/>
                <w:sz w:val="24"/>
                <w:szCs w:val="24"/>
              </w:rPr>
              <w:t>Débat général sur les éléments de mise en contexte</w:t>
            </w:r>
          </w:p>
          <w:p w14:paraId="74698638" w14:textId="24D820F7" w:rsidR="00DD391B" w:rsidRPr="00C80402" w:rsidRDefault="00DD391B" w:rsidP="00AC76E2">
            <w:pPr>
              <w:pStyle w:val="Paragraphedeliste"/>
              <w:numPr>
                <w:ilvl w:val="0"/>
                <w:numId w:val="17"/>
              </w:numPr>
              <w:spacing w:after="0" w:line="240" w:lineRule="auto"/>
              <w:ind w:left="202" w:hanging="218"/>
              <w:jc w:val="both"/>
              <w:rPr>
                <w:rFonts w:ascii="Bookman Old Style" w:hAnsi="Bookman Old Style"/>
                <w:sz w:val="24"/>
                <w:szCs w:val="24"/>
              </w:rPr>
            </w:pPr>
            <w:r>
              <w:rPr>
                <w:rFonts w:ascii="Bookman Old Style" w:hAnsi="Bookman Old Style"/>
              </w:rPr>
              <w:t>P</w:t>
            </w:r>
            <w:r w:rsidRPr="00A21418">
              <w:rPr>
                <w:rFonts w:ascii="Bookman Old Style" w:hAnsi="Bookman Old Style"/>
              </w:rPr>
              <w:t xml:space="preserve">résentation des TDR des Groupes de travail (Focus Groupes </w:t>
            </w:r>
            <w:r>
              <w:rPr>
                <w:rFonts w:ascii="Bookman Old Style" w:hAnsi="Bookman Old Style"/>
              </w:rPr>
              <w:t xml:space="preserve">sur la thématique des productions </w:t>
            </w:r>
            <w:r w:rsidR="008B6B81">
              <w:rPr>
                <w:rFonts w:ascii="Bookman Old Style" w:hAnsi="Bookman Old Style"/>
              </w:rPr>
              <w:t>des céréales séches</w:t>
            </w:r>
            <w:r w:rsidRPr="00A21418">
              <w:rPr>
                <w:rFonts w:ascii="Bookman Old Style" w:hAnsi="Bookman Old Style"/>
              </w:rPr>
              <w:t>)</w:t>
            </w:r>
          </w:p>
        </w:tc>
        <w:tc>
          <w:tcPr>
            <w:tcW w:w="1887" w:type="dxa"/>
          </w:tcPr>
          <w:p w14:paraId="7E677627" w14:textId="3055B751" w:rsidR="00592B17" w:rsidRDefault="00E34B07" w:rsidP="00AC76E2">
            <w:pPr>
              <w:jc w:val="both"/>
              <w:rPr>
                <w:rFonts w:ascii="Bookman Old Style" w:hAnsi="Bookman Old Style"/>
              </w:rPr>
            </w:pPr>
            <w:r>
              <w:rPr>
                <w:rFonts w:ascii="Bookman Old Style" w:hAnsi="Bookman Old Style"/>
              </w:rPr>
              <w:t>Hub Rural</w:t>
            </w:r>
          </w:p>
          <w:p w14:paraId="636675DE" w14:textId="77777777" w:rsidR="00E34B07" w:rsidRDefault="00E34B07" w:rsidP="00AC76E2">
            <w:pPr>
              <w:jc w:val="both"/>
              <w:rPr>
                <w:rFonts w:ascii="Bookman Old Style" w:hAnsi="Bookman Old Style"/>
              </w:rPr>
            </w:pPr>
            <w:r>
              <w:rPr>
                <w:rFonts w:ascii="Bookman Old Style" w:hAnsi="Bookman Old Style"/>
              </w:rPr>
              <w:t>PAPA</w:t>
            </w:r>
          </w:p>
          <w:p w14:paraId="5E45F7E0" w14:textId="77777777" w:rsidR="00CF5CFC" w:rsidRDefault="00930D2E" w:rsidP="00AC76E2">
            <w:pPr>
              <w:jc w:val="both"/>
              <w:rPr>
                <w:rFonts w:ascii="Bookman Old Style" w:hAnsi="Bookman Old Style"/>
              </w:rPr>
            </w:pPr>
            <w:r>
              <w:rPr>
                <w:rFonts w:ascii="Bookman Old Style" w:hAnsi="Bookman Old Style"/>
              </w:rPr>
              <w:t>Porteurs d'expérience de projets et programmes</w:t>
            </w:r>
          </w:p>
          <w:p w14:paraId="0F4EF780" w14:textId="381535D4" w:rsidR="00930D2E" w:rsidRDefault="00930D2E" w:rsidP="00AC76E2">
            <w:pPr>
              <w:jc w:val="both"/>
              <w:rPr>
                <w:rFonts w:ascii="Bookman Old Style" w:hAnsi="Bookman Old Style"/>
              </w:rPr>
            </w:pPr>
            <w:r>
              <w:rPr>
                <w:rFonts w:ascii="Bookman Old Style" w:hAnsi="Bookman Old Style"/>
              </w:rPr>
              <w:t>Participants</w:t>
            </w:r>
          </w:p>
        </w:tc>
      </w:tr>
      <w:tr w:rsidR="00DD391B" w14:paraId="75ECB586" w14:textId="77777777" w:rsidTr="00AC76E2">
        <w:tc>
          <w:tcPr>
            <w:tcW w:w="2098" w:type="dxa"/>
            <w:vAlign w:val="center"/>
          </w:tcPr>
          <w:p w14:paraId="0A34EC56" w14:textId="05F5D1EE" w:rsidR="00DD391B" w:rsidRDefault="00DD391B" w:rsidP="00DD391B">
            <w:pPr>
              <w:jc w:val="center"/>
              <w:rPr>
                <w:rFonts w:ascii="Bookman Old Style" w:hAnsi="Bookman Old Style"/>
              </w:rPr>
            </w:pPr>
            <w:r>
              <w:rPr>
                <w:rFonts w:ascii="Bookman Old Style" w:hAnsi="Bookman Old Style"/>
              </w:rPr>
              <w:t>10h30 à 11h00</w:t>
            </w:r>
          </w:p>
        </w:tc>
        <w:tc>
          <w:tcPr>
            <w:tcW w:w="5784" w:type="dxa"/>
          </w:tcPr>
          <w:p w14:paraId="2B5B6886" w14:textId="428345FE" w:rsidR="00DD391B" w:rsidRPr="009321BE" w:rsidRDefault="00DD391B" w:rsidP="00DD391B">
            <w:pPr>
              <w:jc w:val="both"/>
              <w:rPr>
                <w:rFonts w:ascii="Bookman Old Style" w:hAnsi="Bookman Old Style"/>
                <w:b/>
              </w:rPr>
            </w:pPr>
            <w:proofErr w:type="spellStart"/>
            <w:r w:rsidRPr="004C7FD9">
              <w:rPr>
                <w:rFonts w:ascii="Bookman Old Style" w:hAnsi="Bookman Old Style"/>
              </w:rPr>
              <w:t>Pause café</w:t>
            </w:r>
            <w:proofErr w:type="spellEnd"/>
          </w:p>
        </w:tc>
        <w:tc>
          <w:tcPr>
            <w:tcW w:w="1887" w:type="dxa"/>
          </w:tcPr>
          <w:p w14:paraId="6CC5A8E1" w14:textId="77777777" w:rsidR="00DD391B" w:rsidRDefault="00DD391B" w:rsidP="00DD391B">
            <w:pPr>
              <w:jc w:val="both"/>
              <w:rPr>
                <w:rFonts w:ascii="Bookman Old Style" w:hAnsi="Bookman Old Style"/>
              </w:rPr>
            </w:pPr>
          </w:p>
        </w:tc>
      </w:tr>
      <w:tr w:rsidR="00DD391B" w14:paraId="37644621" w14:textId="77777777" w:rsidTr="00AC76E2">
        <w:tc>
          <w:tcPr>
            <w:tcW w:w="2098" w:type="dxa"/>
            <w:vAlign w:val="center"/>
          </w:tcPr>
          <w:p w14:paraId="4CC9E602" w14:textId="37BA0898" w:rsidR="00DD391B" w:rsidRDefault="00DD391B" w:rsidP="00DD391B">
            <w:pPr>
              <w:jc w:val="center"/>
              <w:rPr>
                <w:rFonts w:ascii="Bookman Old Style" w:hAnsi="Bookman Old Style"/>
              </w:rPr>
            </w:pPr>
            <w:r>
              <w:rPr>
                <w:rFonts w:ascii="Bookman Old Style" w:hAnsi="Bookman Old Style"/>
              </w:rPr>
              <w:t>11h00 à 13h00</w:t>
            </w:r>
          </w:p>
        </w:tc>
        <w:tc>
          <w:tcPr>
            <w:tcW w:w="5784" w:type="dxa"/>
          </w:tcPr>
          <w:p w14:paraId="7889B2EA" w14:textId="71D3FC2F" w:rsidR="00DD391B" w:rsidRDefault="00DD391B" w:rsidP="00891945">
            <w:pPr>
              <w:jc w:val="both"/>
              <w:rPr>
                <w:rFonts w:ascii="Bookman Old Style" w:hAnsi="Bookman Old Style"/>
              </w:rPr>
            </w:pPr>
            <w:r w:rsidRPr="009321BE">
              <w:rPr>
                <w:rFonts w:ascii="Bookman Old Style" w:hAnsi="Bookman Old Style"/>
                <w:b/>
              </w:rPr>
              <w:t>1</w:t>
            </w:r>
            <w:r w:rsidRPr="009321BE">
              <w:rPr>
                <w:rFonts w:ascii="Bookman Old Style" w:hAnsi="Bookman Old Style"/>
                <w:b/>
                <w:vertAlign w:val="superscript"/>
              </w:rPr>
              <w:t>er</w:t>
            </w:r>
            <w:r w:rsidRPr="009321BE">
              <w:rPr>
                <w:rFonts w:ascii="Bookman Old Style" w:hAnsi="Bookman Old Style"/>
                <w:b/>
              </w:rPr>
              <w:t xml:space="preserve"> round de travaux de groupes</w:t>
            </w:r>
            <w:r>
              <w:rPr>
                <w:rFonts w:ascii="Bookman Old Style" w:hAnsi="Bookman Old Style"/>
              </w:rPr>
              <w:t xml:space="preserve"> (travaux parallèles </w:t>
            </w:r>
            <w:r w:rsidR="00572079">
              <w:rPr>
                <w:rFonts w:ascii="Bookman Old Style" w:hAnsi="Bookman Old Style"/>
              </w:rPr>
              <w:t xml:space="preserve">par </w:t>
            </w:r>
            <w:r w:rsidR="003703A8">
              <w:rPr>
                <w:rFonts w:ascii="Bookman Old Style" w:hAnsi="Bookman Old Style"/>
              </w:rPr>
              <w:t xml:space="preserve">sous filière </w:t>
            </w:r>
            <w:r w:rsidR="00891945">
              <w:rPr>
                <w:rFonts w:ascii="Bookman Old Style" w:hAnsi="Bookman Old Style"/>
              </w:rPr>
              <w:t>(mil, sorgho,  maïs et fonio)</w:t>
            </w:r>
            <w:r>
              <w:rPr>
                <w:rFonts w:ascii="Bookman Old Style" w:hAnsi="Bookman Old Style"/>
              </w:rPr>
              <w:t xml:space="preserve"> : Analyse de forces et faiblesses, opportunités et risques</w:t>
            </w:r>
            <w:r w:rsidR="003703A8">
              <w:rPr>
                <w:rFonts w:ascii="Bookman Old Style" w:hAnsi="Bookman Old Style"/>
              </w:rPr>
              <w:t xml:space="preserve"> (maximum 5)</w:t>
            </w:r>
            <w:r>
              <w:rPr>
                <w:rFonts w:ascii="Bookman Old Style" w:hAnsi="Bookman Old Style"/>
              </w:rPr>
              <w:t xml:space="preserve"> des chaînes de valeur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Pr>
                <w:rFonts w:ascii="Bookman Old Style" w:hAnsi="Bookman Old Style"/>
              </w:rPr>
              <w:t xml:space="preserve"> à l'aide des données fournies par la mise en contexte</w:t>
            </w:r>
          </w:p>
        </w:tc>
        <w:tc>
          <w:tcPr>
            <w:tcW w:w="1887" w:type="dxa"/>
          </w:tcPr>
          <w:p w14:paraId="20BEDB36" w14:textId="77777777" w:rsidR="00DD391B" w:rsidRDefault="00DD391B" w:rsidP="00DD391B">
            <w:pPr>
              <w:jc w:val="both"/>
              <w:rPr>
                <w:rFonts w:ascii="Bookman Old Style" w:hAnsi="Bookman Old Style"/>
              </w:rPr>
            </w:pPr>
            <w:r>
              <w:rPr>
                <w:rFonts w:ascii="Bookman Old Style" w:hAnsi="Bookman Old Style"/>
              </w:rPr>
              <w:t>Hub Rural</w:t>
            </w:r>
          </w:p>
          <w:p w14:paraId="0D4E599B" w14:textId="77777777" w:rsidR="00DD391B" w:rsidRDefault="00DD391B" w:rsidP="00DD391B">
            <w:pPr>
              <w:jc w:val="both"/>
              <w:rPr>
                <w:rFonts w:ascii="Bookman Old Style" w:hAnsi="Bookman Old Style"/>
              </w:rPr>
            </w:pPr>
            <w:r>
              <w:rPr>
                <w:rFonts w:ascii="Bookman Old Style" w:hAnsi="Bookman Old Style"/>
              </w:rPr>
              <w:t>PAPA</w:t>
            </w:r>
          </w:p>
          <w:p w14:paraId="55A1B331" w14:textId="77F5CD70" w:rsidR="00DD391B" w:rsidRDefault="00DD391B" w:rsidP="00DD391B">
            <w:pPr>
              <w:jc w:val="both"/>
              <w:rPr>
                <w:rFonts w:ascii="Bookman Old Style" w:hAnsi="Bookman Old Style"/>
              </w:rPr>
            </w:pPr>
            <w:r>
              <w:rPr>
                <w:rFonts w:ascii="Bookman Old Style" w:hAnsi="Bookman Old Style"/>
              </w:rPr>
              <w:t>Présidents de groupes</w:t>
            </w:r>
          </w:p>
        </w:tc>
      </w:tr>
      <w:tr w:rsidR="00DD391B" w14:paraId="58D66D9D" w14:textId="77777777" w:rsidTr="00AC76E2">
        <w:tc>
          <w:tcPr>
            <w:tcW w:w="2098" w:type="dxa"/>
            <w:vAlign w:val="center"/>
          </w:tcPr>
          <w:p w14:paraId="2771F9FF" w14:textId="515D7BF1" w:rsidR="00DD391B" w:rsidRDefault="00DD391B" w:rsidP="00DD391B">
            <w:pPr>
              <w:jc w:val="center"/>
              <w:rPr>
                <w:rFonts w:ascii="Bookman Old Style" w:hAnsi="Bookman Old Style"/>
              </w:rPr>
            </w:pPr>
            <w:r>
              <w:rPr>
                <w:rFonts w:ascii="Bookman Old Style" w:hAnsi="Bookman Old Style"/>
              </w:rPr>
              <w:t>13h00 à 13h30</w:t>
            </w:r>
          </w:p>
        </w:tc>
        <w:tc>
          <w:tcPr>
            <w:tcW w:w="5784" w:type="dxa"/>
          </w:tcPr>
          <w:p w14:paraId="5A907EBB" w14:textId="6363CD20" w:rsidR="00DD391B" w:rsidRPr="00A21418" w:rsidRDefault="00DD391B" w:rsidP="003703A8">
            <w:pPr>
              <w:jc w:val="both"/>
              <w:rPr>
                <w:rFonts w:ascii="Bookman Old Style" w:hAnsi="Bookman Old Style"/>
              </w:rPr>
            </w:pPr>
            <w:r w:rsidRPr="00A21418">
              <w:rPr>
                <w:rFonts w:ascii="Bookman Old Style" w:hAnsi="Bookman Old Style"/>
              </w:rPr>
              <w:t>Re</w:t>
            </w:r>
            <w:r>
              <w:rPr>
                <w:rFonts w:ascii="Bookman Old Style" w:hAnsi="Bookman Old Style"/>
              </w:rPr>
              <w:t>vue rapide des résultats de travaux de groupes sur l'état des forces et faiblesses, opportunités et risques des fil</w:t>
            </w:r>
            <w:r w:rsidR="003703A8">
              <w:rPr>
                <w:rFonts w:ascii="Bookman Old Style" w:hAnsi="Bookman Old Style"/>
              </w:rPr>
              <w:t xml:space="preserve">ières de productions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00891945">
              <w:rPr>
                <w:rFonts w:ascii="Bookman Old Style" w:hAnsi="Bookman Old Style"/>
              </w:rPr>
              <w:t xml:space="preserve"> </w:t>
            </w:r>
            <w:proofErr w:type="spellStart"/>
            <w:r w:rsidR="00891945">
              <w:rPr>
                <w:rFonts w:ascii="Bookman Old Style" w:hAnsi="Bookman Old Style"/>
              </w:rPr>
              <w:t>séches</w:t>
            </w:r>
            <w:proofErr w:type="spellEnd"/>
            <w:r w:rsidR="00891945">
              <w:rPr>
                <w:rFonts w:ascii="Bookman Old Style" w:hAnsi="Bookman Old Style"/>
              </w:rPr>
              <w:t xml:space="preserve"> (mil, sorgho,  maïs et fonio)</w:t>
            </w:r>
            <w:r w:rsidR="003703A8">
              <w:rPr>
                <w:rFonts w:ascii="Bookman Old Style" w:hAnsi="Bookman Old Style"/>
              </w:rPr>
              <w:t>.</w:t>
            </w:r>
            <w:r w:rsidR="00891945">
              <w:rPr>
                <w:rFonts w:ascii="Bookman Old Style" w:hAnsi="Bookman Old Style"/>
              </w:rPr>
              <w:t xml:space="preserve"> </w:t>
            </w:r>
          </w:p>
        </w:tc>
        <w:tc>
          <w:tcPr>
            <w:tcW w:w="1887" w:type="dxa"/>
          </w:tcPr>
          <w:p w14:paraId="245C7A70" w14:textId="77777777" w:rsidR="00DD391B" w:rsidRDefault="00DD391B" w:rsidP="00DD391B">
            <w:pPr>
              <w:jc w:val="both"/>
              <w:rPr>
                <w:rFonts w:ascii="Bookman Old Style" w:hAnsi="Bookman Old Style"/>
              </w:rPr>
            </w:pPr>
            <w:r>
              <w:rPr>
                <w:rFonts w:ascii="Bookman Old Style" w:hAnsi="Bookman Old Style"/>
              </w:rPr>
              <w:t>Hub Rural</w:t>
            </w:r>
          </w:p>
          <w:p w14:paraId="0AD1E2C6" w14:textId="52BE2DC8" w:rsidR="00DD391B" w:rsidRDefault="00DD391B" w:rsidP="00DD391B">
            <w:pPr>
              <w:jc w:val="both"/>
              <w:rPr>
                <w:rFonts w:ascii="Bookman Old Style" w:hAnsi="Bookman Old Style"/>
              </w:rPr>
            </w:pPr>
            <w:r>
              <w:rPr>
                <w:rFonts w:ascii="Bookman Old Style" w:hAnsi="Bookman Old Style"/>
              </w:rPr>
              <w:t>PAPA</w:t>
            </w:r>
          </w:p>
          <w:p w14:paraId="745AC221" w14:textId="5FF36672" w:rsidR="00DD391B" w:rsidRDefault="00DD391B" w:rsidP="00DD391B">
            <w:pPr>
              <w:jc w:val="both"/>
              <w:rPr>
                <w:rFonts w:ascii="Bookman Old Style" w:hAnsi="Bookman Old Style"/>
              </w:rPr>
            </w:pPr>
            <w:r>
              <w:rPr>
                <w:rFonts w:ascii="Bookman Old Style" w:hAnsi="Bookman Old Style"/>
              </w:rPr>
              <w:t>Présidents et rapporteurs de groupes</w:t>
            </w:r>
          </w:p>
        </w:tc>
      </w:tr>
      <w:tr w:rsidR="00DD391B" w14:paraId="1B87F703" w14:textId="77777777" w:rsidTr="00AC76E2">
        <w:tc>
          <w:tcPr>
            <w:tcW w:w="2098" w:type="dxa"/>
            <w:vAlign w:val="center"/>
          </w:tcPr>
          <w:p w14:paraId="1CE325F9" w14:textId="6AC167A3" w:rsidR="00DD391B" w:rsidRDefault="00DD391B" w:rsidP="00DD391B">
            <w:pPr>
              <w:jc w:val="center"/>
              <w:rPr>
                <w:rFonts w:ascii="Bookman Old Style" w:hAnsi="Bookman Old Style"/>
              </w:rPr>
            </w:pPr>
            <w:r>
              <w:rPr>
                <w:rFonts w:ascii="Bookman Old Style" w:hAnsi="Bookman Old Style"/>
              </w:rPr>
              <w:t>13h30 à 14h</w:t>
            </w:r>
            <w:r w:rsidRPr="00A21418">
              <w:rPr>
                <w:rFonts w:ascii="Bookman Old Style" w:hAnsi="Bookman Old Style"/>
              </w:rPr>
              <w:t>30</w:t>
            </w:r>
          </w:p>
        </w:tc>
        <w:tc>
          <w:tcPr>
            <w:tcW w:w="5784" w:type="dxa"/>
          </w:tcPr>
          <w:p w14:paraId="51348DF5" w14:textId="77777777" w:rsidR="00DD391B" w:rsidRDefault="00DD391B" w:rsidP="00DD391B">
            <w:pPr>
              <w:jc w:val="both"/>
              <w:rPr>
                <w:rFonts w:ascii="Bookman Old Style" w:hAnsi="Bookman Old Style"/>
              </w:rPr>
            </w:pPr>
            <w:r w:rsidRPr="00A21418">
              <w:rPr>
                <w:rFonts w:ascii="Bookman Old Style" w:hAnsi="Bookman Old Style"/>
              </w:rPr>
              <w:t>Pause-déjeuner</w:t>
            </w:r>
          </w:p>
        </w:tc>
        <w:tc>
          <w:tcPr>
            <w:tcW w:w="1887" w:type="dxa"/>
          </w:tcPr>
          <w:p w14:paraId="6836DB4D" w14:textId="2C061798" w:rsidR="00DD391B" w:rsidRDefault="00DD391B" w:rsidP="00DD391B">
            <w:pPr>
              <w:jc w:val="both"/>
              <w:rPr>
                <w:rFonts w:ascii="Bookman Old Style" w:hAnsi="Bookman Old Style"/>
              </w:rPr>
            </w:pPr>
            <w:r>
              <w:rPr>
                <w:rFonts w:ascii="Bookman Old Style" w:hAnsi="Bookman Old Style"/>
              </w:rPr>
              <w:t>PAPA</w:t>
            </w:r>
          </w:p>
        </w:tc>
      </w:tr>
      <w:tr w:rsidR="00DD391B" w14:paraId="0232572E" w14:textId="77777777" w:rsidTr="00AC76E2">
        <w:tc>
          <w:tcPr>
            <w:tcW w:w="2098" w:type="dxa"/>
            <w:vAlign w:val="center"/>
          </w:tcPr>
          <w:p w14:paraId="4A1BDFFE" w14:textId="331526A9" w:rsidR="00DD391B" w:rsidRDefault="00DD391B" w:rsidP="00DD391B">
            <w:pPr>
              <w:jc w:val="center"/>
              <w:rPr>
                <w:rFonts w:ascii="Bookman Old Style" w:hAnsi="Bookman Old Style"/>
              </w:rPr>
            </w:pPr>
            <w:r>
              <w:rPr>
                <w:rFonts w:ascii="Bookman Old Style" w:hAnsi="Bookman Old Style"/>
              </w:rPr>
              <w:t>14h30 à 16h00</w:t>
            </w:r>
          </w:p>
        </w:tc>
        <w:tc>
          <w:tcPr>
            <w:tcW w:w="5784" w:type="dxa"/>
          </w:tcPr>
          <w:p w14:paraId="2A6CEC11" w14:textId="06C12596" w:rsidR="00DD391B" w:rsidRDefault="00DD391B" w:rsidP="00891945">
            <w:pPr>
              <w:jc w:val="both"/>
              <w:rPr>
                <w:rFonts w:ascii="Bookman Old Style" w:hAnsi="Bookman Old Style"/>
              </w:rPr>
            </w:pPr>
            <w:r w:rsidRPr="009321BE">
              <w:rPr>
                <w:rFonts w:ascii="Bookman Old Style" w:hAnsi="Bookman Old Style"/>
                <w:b/>
              </w:rPr>
              <w:t>2</w:t>
            </w:r>
            <w:r w:rsidRPr="009321BE">
              <w:rPr>
                <w:rFonts w:ascii="Bookman Old Style" w:hAnsi="Bookman Old Style"/>
                <w:b/>
                <w:vertAlign w:val="superscript"/>
              </w:rPr>
              <w:t>ème</w:t>
            </w:r>
            <w:r w:rsidRPr="009321BE">
              <w:rPr>
                <w:rFonts w:ascii="Bookman Old Style" w:hAnsi="Bookman Old Style"/>
                <w:b/>
              </w:rPr>
              <w:t xml:space="preserve"> round de travaux de groupes</w:t>
            </w:r>
            <w:r>
              <w:rPr>
                <w:rFonts w:ascii="Bookman Old Style" w:hAnsi="Bookman Old Style"/>
              </w:rPr>
              <w:t xml:space="preserve"> </w:t>
            </w:r>
            <w:r w:rsidR="003703A8">
              <w:rPr>
                <w:rFonts w:ascii="Bookman Old Style" w:hAnsi="Bookman Old Style"/>
              </w:rPr>
              <w:t>(travaux parallèles par sous filière</w:t>
            </w:r>
            <w:r>
              <w:rPr>
                <w:rFonts w:ascii="Bookman Old Style" w:hAnsi="Bookman Old Style"/>
              </w:rPr>
              <w:t xml:space="preserve">: Formulation de </w:t>
            </w:r>
            <w:r w:rsidR="003703A8">
              <w:rPr>
                <w:rFonts w:ascii="Bookman Old Style" w:hAnsi="Bookman Old Style"/>
              </w:rPr>
              <w:t xml:space="preserve">5 </w:t>
            </w:r>
            <w:r>
              <w:rPr>
                <w:rFonts w:ascii="Bookman Old Style" w:hAnsi="Bookman Old Style"/>
              </w:rPr>
              <w:t xml:space="preserve">propositions de mesures de politique publique </w:t>
            </w:r>
            <w:r w:rsidR="003703A8">
              <w:rPr>
                <w:rFonts w:ascii="Bookman Old Style" w:hAnsi="Bookman Old Style"/>
              </w:rPr>
              <w:t xml:space="preserve">majeures </w:t>
            </w:r>
            <w:r>
              <w:rPr>
                <w:rFonts w:ascii="Bookman Old Style" w:hAnsi="Bookman Old Style"/>
              </w:rPr>
              <w:t xml:space="preserve">en faveur des filières de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003703A8">
              <w:rPr>
                <w:rFonts w:ascii="Bookman Old Style" w:hAnsi="Bookman Old Style"/>
              </w:rPr>
              <w:t xml:space="preserve"> </w:t>
            </w:r>
            <w:r>
              <w:rPr>
                <w:rFonts w:ascii="Bookman Old Style" w:hAnsi="Bookman Old Style"/>
              </w:rPr>
              <w:t xml:space="preserve">à partir de questions ou préoccupations centrales déduites de l'état des forces, faiblesses, opportunités et menaces établi au premier round </w:t>
            </w:r>
          </w:p>
        </w:tc>
        <w:tc>
          <w:tcPr>
            <w:tcW w:w="1887" w:type="dxa"/>
          </w:tcPr>
          <w:p w14:paraId="00C3EAAE" w14:textId="77777777" w:rsidR="00DD391B" w:rsidRDefault="00DD391B" w:rsidP="00DD391B">
            <w:pPr>
              <w:jc w:val="both"/>
              <w:rPr>
                <w:rFonts w:ascii="Bookman Old Style" w:hAnsi="Bookman Old Style"/>
              </w:rPr>
            </w:pPr>
            <w:r>
              <w:rPr>
                <w:rFonts w:ascii="Bookman Old Style" w:hAnsi="Bookman Old Style"/>
              </w:rPr>
              <w:t>Hub Rural</w:t>
            </w:r>
          </w:p>
          <w:p w14:paraId="2DFCB931" w14:textId="53594FF0" w:rsidR="00DD391B" w:rsidRDefault="00DD391B" w:rsidP="00DD391B">
            <w:pPr>
              <w:jc w:val="both"/>
              <w:rPr>
                <w:rFonts w:ascii="Bookman Old Style" w:hAnsi="Bookman Old Style"/>
              </w:rPr>
            </w:pPr>
            <w:r>
              <w:rPr>
                <w:rFonts w:ascii="Bookman Old Style" w:hAnsi="Bookman Old Style"/>
              </w:rPr>
              <w:t>PAPA</w:t>
            </w:r>
          </w:p>
          <w:p w14:paraId="2FA90505" w14:textId="7CEEB4D2" w:rsidR="00DD391B" w:rsidRDefault="00DD391B" w:rsidP="00DD391B">
            <w:pPr>
              <w:jc w:val="both"/>
              <w:rPr>
                <w:rFonts w:ascii="Bookman Old Style" w:hAnsi="Bookman Old Style"/>
              </w:rPr>
            </w:pPr>
            <w:r>
              <w:rPr>
                <w:rFonts w:ascii="Bookman Old Style" w:hAnsi="Bookman Old Style"/>
              </w:rPr>
              <w:t>Présidents de Groupes</w:t>
            </w:r>
          </w:p>
        </w:tc>
      </w:tr>
      <w:tr w:rsidR="00DD391B" w14:paraId="406E1BEA" w14:textId="77777777" w:rsidTr="00AC76E2">
        <w:tc>
          <w:tcPr>
            <w:tcW w:w="2098" w:type="dxa"/>
            <w:vAlign w:val="center"/>
          </w:tcPr>
          <w:p w14:paraId="2759C1AB" w14:textId="4D78EAAD" w:rsidR="00DD391B" w:rsidRDefault="00DD391B" w:rsidP="00DD391B">
            <w:pPr>
              <w:jc w:val="center"/>
              <w:rPr>
                <w:rFonts w:ascii="Bookman Old Style" w:hAnsi="Bookman Old Style"/>
              </w:rPr>
            </w:pPr>
            <w:r>
              <w:rPr>
                <w:rFonts w:ascii="Bookman Old Style" w:hAnsi="Bookman Old Style"/>
              </w:rPr>
              <w:lastRenderedPageBreak/>
              <w:t>16h00 - 16h30</w:t>
            </w:r>
          </w:p>
        </w:tc>
        <w:tc>
          <w:tcPr>
            <w:tcW w:w="5784" w:type="dxa"/>
          </w:tcPr>
          <w:p w14:paraId="39679709" w14:textId="32CFBB0D" w:rsidR="00DD391B" w:rsidRPr="00A21418" w:rsidRDefault="00DD391B" w:rsidP="00DD391B">
            <w:pPr>
              <w:jc w:val="center"/>
              <w:rPr>
                <w:rFonts w:ascii="Bookman Old Style" w:hAnsi="Bookman Old Style"/>
              </w:rPr>
            </w:pPr>
            <w:r>
              <w:rPr>
                <w:rFonts w:ascii="Bookman Old Style" w:hAnsi="Bookman Old Style"/>
              </w:rPr>
              <w:t>Pause-café</w:t>
            </w:r>
          </w:p>
        </w:tc>
        <w:tc>
          <w:tcPr>
            <w:tcW w:w="1887" w:type="dxa"/>
          </w:tcPr>
          <w:p w14:paraId="561A0CE9" w14:textId="77777777" w:rsidR="00DD391B" w:rsidRDefault="00DD391B" w:rsidP="00DD391B">
            <w:pPr>
              <w:jc w:val="both"/>
              <w:rPr>
                <w:rFonts w:ascii="Bookman Old Style" w:hAnsi="Bookman Old Style"/>
              </w:rPr>
            </w:pPr>
          </w:p>
        </w:tc>
      </w:tr>
      <w:tr w:rsidR="00DD391B" w14:paraId="657EB636" w14:textId="77777777" w:rsidTr="00AC76E2">
        <w:tc>
          <w:tcPr>
            <w:tcW w:w="2098" w:type="dxa"/>
            <w:vAlign w:val="center"/>
          </w:tcPr>
          <w:p w14:paraId="60472253" w14:textId="77DEE544" w:rsidR="00DD391B" w:rsidRDefault="00DD391B" w:rsidP="00DD391B">
            <w:pPr>
              <w:jc w:val="center"/>
              <w:rPr>
                <w:rFonts w:ascii="Bookman Old Style" w:hAnsi="Bookman Old Style"/>
              </w:rPr>
            </w:pPr>
            <w:r>
              <w:rPr>
                <w:rFonts w:ascii="Bookman Old Style" w:hAnsi="Bookman Old Style"/>
              </w:rPr>
              <w:t>16h30 à 18h0</w:t>
            </w:r>
            <w:r w:rsidRPr="00A21418">
              <w:rPr>
                <w:rFonts w:ascii="Bookman Old Style" w:hAnsi="Bookman Old Style"/>
              </w:rPr>
              <w:t>0</w:t>
            </w:r>
          </w:p>
        </w:tc>
        <w:tc>
          <w:tcPr>
            <w:tcW w:w="5784" w:type="dxa"/>
          </w:tcPr>
          <w:p w14:paraId="23FCC736" w14:textId="3ACBA09E" w:rsidR="00DD391B" w:rsidRDefault="00831D48" w:rsidP="003703A8">
            <w:pPr>
              <w:jc w:val="both"/>
              <w:rPr>
                <w:rFonts w:ascii="Bookman Old Style" w:hAnsi="Bookman Old Style"/>
              </w:rPr>
            </w:pPr>
            <w:r w:rsidRPr="00A21418">
              <w:rPr>
                <w:rFonts w:ascii="Bookman Old Style" w:hAnsi="Bookman Old Style"/>
              </w:rPr>
              <w:t xml:space="preserve">Restitution </w:t>
            </w:r>
            <w:r>
              <w:rPr>
                <w:rFonts w:ascii="Bookman Old Style" w:hAnsi="Bookman Old Style"/>
              </w:rPr>
              <w:t xml:space="preserve">de résultats de travaux de groupes et débat général sur les </w:t>
            </w:r>
            <w:proofErr w:type="gramStart"/>
            <w:r>
              <w:rPr>
                <w:rFonts w:ascii="Bookman Old Style" w:hAnsi="Bookman Old Style"/>
              </w:rPr>
              <w:t>forces ,</w:t>
            </w:r>
            <w:proofErr w:type="gramEnd"/>
            <w:r>
              <w:rPr>
                <w:rFonts w:ascii="Bookman Old Style" w:hAnsi="Bookman Old Style"/>
              </w:rPr>
              <w:t xml:space="preserve"> </w:t>
            </w:r>
            <w:proofErr w:type="spellStart"/>
            <w:r>
              <w:rPr>
                <w:rFonts w:ascii="Bookman Old Style" w:hAnsi="Bookman Old Style"/>
              </w:rPr>
              <w:t>faibles</w:t>
            </w:r>
            <w:r w:rsidR="003703A8">
              <w:rPr>
                <w:rFonts w:ascii="Bookman Old Style" w:hAnsi="Bookman Old Style"/>
              </w:rPr>
              <w:t>sses</w:t>
            </w:r>
            <w:proofErr w:type="spellEnd"/>
            <w:r w:rsidR="003703A8">
              <w:rPr>
                <w:rFonts w:ascii="Bookman Old Style" w:hAnsi="Bookman Old Style"/>
              </w:rPr>
              <w:t xml:space="preserve">, </w:t>
            </w:r>
            <w:proofErr w:type="spellStart"/>
            <w:r w:rsidR="003703A8">
              <w:rPr>
                <w:rFonts w:ascii="Bookman Old Style" w:hAnsi="Bookman Old Style"/>
              </w:rPr>
              <w:t>opp</w:t>
            </w:r>
            <w:r>
              <w:rPr>
                <w:rFonts w:ascii="Bookman Old Style" w:hAnsi="Bookman Old Style"/>
              </w:rPr>
              <w:t>ortunutés</w:t>
            </w:r>
            <w:proofErr w:type="spellEnd"/>
            <w:r>
              <w:rPr>
                <w:rFonts w:ascii="Bookman Old Style" w:hAnsi="Bookman Old Style"/>
              </w:rPr>
              <w:t xml:space="preserve"> et risques, propositions de mesures de politique de développement des </w:t>
            </w:r>
            <w:r w:rsidR="00DD391B">
              <w:rPr>
                <w:rFonts w:ascii="Bookman Old Style" w:hAnsi="Bookman Old Style"/>
              </w:rPr>
              <w:t>fil</w:t>
            </w:r>
            <w:r w:rsidR="003703A8">
              <w:rPr>
                <w:rFonts w:ascii="Bookman Old Style" w:hAnsi="Bookman Old Style"/>
              </w:rPr>
              <w:t xml:space="preserve">ières de productions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003703A8">
              <w:rPr>
                <w:rFonts w:ascii="Bookman Old Style" w:hAnsi="Bookman Old Style"/>
              </w:rPr>
              <w:t>.</w:t>
            </w:r>
            <w:r w:rsidR="00891945">
              <w:rPr>
                <w:rFonts w:ascii="Bookman Old Style" w:hAnsi="Bookman Old Style"/>
              </w:rPr>
              <w:t xml:space="preserve"> </w:t>
            </w:r>
          </w:p>
        </w:tc>
        <w:tc>
          <w:tcPr>
            <w:tcW w:w="1887" w:type="dxa"/>
          </w:tcPr>
          <w:p w14:paraId="7B9D0B93" w14:textId="77777777" w:rsidR="00DD391B" w:rsidRDefault="00DD391B" w:rsidP="00DD391B">
            <w:pPr>
              <w:jc w:val="both"/>
              <w:rPr>
                <w:rFonts w:ascii="Bookman Old Style" w:hAnsi="Bookman Old Style"/>
              </w:rPr>
            </w:pPr>
            <w:r>
              <w:rPr>
                <w:rFonts w:ascii="Bookman Old Style" w:hAnsi="Bookman Old Style"/>
              </w:rPr>
              <w:t>HUB RURAL</w:t>
            </w:r>
          </w:p>
          <w:p w14:paraId="17AE0413" w14:textId="77777777" w:rsidR="00DD391B" w:rsidRDefault="00DD391B" w:rsidP="00DD391B">
            <w:pPr>
              <w:jc w:val="both"/>
              <w:rPr>
                <w:rFonts w:ascii="Bookman Old Style" w:hAnsi="Bookman Old Style"/>
              </w:rPr>
            </w:pPr>
            <w:r>
              <w:rPr>
                <w:rFonts w:ascii="Bookman Old Style" w:hAnsi="Bookman Old Style"/>
              </w:rPr>
              <w:t>PAPA</w:t>
            </w:r>
          </w:p>
          <w:p w14:paraId="3373332B" w14:textId="09DF0C85" w:rsidR="00DD391B" w:rsidRDefault="00DD391B" w:rsidP="00DD391B">
            <w:pPr>
              <w:jc w:val="both"/>
              <w:rPr>
                <w:rFonts w:ascii="Bookman Old Style" w:hAnsi="Bookman Old Style"/>
              </w:rPr>
            </w:pPr>
            <w:r>
              <w:rPr>
                <w:rFonts w:ascii="Bookman Old Style" w:hAnsi="Bookman Old Style"/>
              </w:rPr>
              <w:t>Présidents et rapporteurs de groupes</w:t>
            </w:r>
          </w:p>
        </w:tc>
      </w:tr>
      <w:tr w:rsidR="00DD391B" w14:paraId="74DF8BEB" w14:textId="77777777" w:rsidTr="00AC76E2">
        <w:tc>
          <w:tcPr>
            <w:tcW w:w="9769" w:type="dxa"/>
            <w:gridSpan w:val="3"/>
            <w:vAlign w:val="center"/>
          </w:tcPr>
          <w:p w14:paraId="64E30910" w14:textId="7F4FFAE7" w:rsidR="00DD391B" w:rsidRDefault="00DD391B" w:rsidP="00891945">
            <w:pPr>
              <w:jc w:val="center"/>
              <w:rPr>
                <w:rFonts w:ascii="Bookman Old Style" w:hAnsi="Bookman Old Style"/>
              </w:rPr>
            </w:pPr>
            <w:r w:rsidRPr="00A21418">
              <w:rPr>
                <w:rFonts w:ascii="Bookman Old Style" w:hAnsi="Bookman Old Style"/>
                <w:b/>
              </w:rPr>
              <w:t>Jour 2</w:t>
            </w:r>
            <w:r>
              <w:rPr>
                <w:rFonts w:ascii="Bookman Old Style" w:hAnsi="Bookman Old Style"/>
                <w:b/>
              </w:rPr>
              <w:t xml:space="preserve"> (</w:t>
            </w:r>
            <w:r w:rsidR="00891945">
              <w:rPr>
                <w:rFonts w:ascii="Bookman Old Style" w:hAnsi="Bookman Old Style"/>
                <w:b/>
              </w:rPr>
              <w:t>03</w:t>
            </w:r>
            <w:r>
              <w:rPr>
                <w:rFonts w:ascii="Bookman Old Style" w:hAnsi="Bookman Old Style"/>
                <w:b/>
              </w:rPr>
              <w:t xml:space="preserve"> juillet 2018)</w:t>
            </w:r>
          </w:p>
        </w:tc>
      </w:tr>
      <w:tr w:rsidR="00DD391B" w14:paraId="7AC6D0B8" w14:textId="77777777" w:rsidTr="00AC76E2">
        <w:tc>
          <w:tcPr>
            <w:tcW w:w="2098" w:type="dxa"/>
            <w:vAlign w:val="center"/>
          </w:tcPr>
          <w:p w14:paraId="3F079FCC" w14:textId="5807D4D8" w:rsidR="00DD391B" w:rsidRDefault="00DD391B" w:rsidP="008E7977">
            <w:pPr>
              <w:jc w:val="center"/>
              <w:rPr>
                <w:rFonts w:ascii="Bookman Old Style" w:hAnsi="Bookman Old Style"/>
              </w:rPr>
            </w:pPr>
            <w:r>
              <w:rPr>
                <w:rFonts w:ascii="Bookman Old Style" w:hAnsi="Bookman Old Style"/>
              </w:rPr>
              <w:t>0</w:t>
            </w:r>
            <w:r w:rsidR="007E4949">
              <w:rPr>
                <w:rFonts w:ascii="Bookman Old Style" w:hAnsi="Bookman Old Style"/>
              </w:rPr>
              <w:t>8</w:t>
            </w:r>
            <w:r>
              <w:rPr>
                <w:rFonts w:ascii="Bookman Old Style" w:hAnsi="Bookman Old Style"/>
              </w:rPr>
              <w:t>h</w:t>
            </w:r>
            <w:r w:rsidR="007E4949">
              <w:rPr>
                <w:rFonts w:ascii="Bookman Old Style" w:hAnsi="Bookman Old Style"/>
              </w:rPr>
              <w:t>3</w:t>
            </w:r>
            <w:r>
              <w:rPr>
                <w:rFonts w:ascii="Bookman Old Style" w:hAnsi="Bookman Old Style"/>
              </w:rPr>
              <w:t>0 à 10h</w:t>
            </w:r>
            <w:r w:rsidRPr="00A21418">
              <w:rPr>
                <w:rFonts w:ascii="Bookman Old Style" w:hAnsi="Bookman Old Style"/>
              </w:rPr>
              <w:t>30</w:t>
            </w:r>
          </w:p>
        </w:tc>
        <w:tc>
          <w:tcPr>
            <w:tcW w:w="5784" w:type="dxa"/>
          </w:tcPr>
          <w:p w14:paraId="228A1E77" w14:textId="30DD9EEC" w:rsidR="00DD391B" w:rsidRDefault="00DD391B" w:rsidP="00891945">
            <w:pPr>
              <w:jc w:val="both"/>
              <w:rPr>
                <w:rFonts w:ascii="Bookman Old Style" w:hAnsi="Bookman Old Style"/>
              </w:rPr>
            </w:pPr>
            <w:r>
              <w:rPr>
                <w:rFonts w:ascii="Bookman Old Style" w:hAnsi="Bookman Old Style"/>
                <w:b/>
              </w:rPr>
              <w:t>3</w:t>
            </w:r>
            <w:r w:rsidRPr="009321BE">
              <w:rPr>
                <w:rFonts w:ascii="Bookman Old Style" w:hAnsi="Bookman Old Style"/>
                <w:b/>
                <w:vertAlign w:val="superscript"/>
              </w:rPr>
              <w:t>ème</w:t>
            </w:r>
            <w:r w:rsidRPr="009321BE">
              <w:rPr>
                <w:rFonts w:ascii="Bookman Old Style" w:hAnsi="Bookman Old Style"/>
                <w:b/>
              </w:rPr>
              <w:t xml:space="preserve"> round de travaux de groupes</w:t>
            </w:r>
            <w:r>
              <w:rPr>
                <w:rFonts w:ascii="Bookman Old Style" w:hAnsi="Bookman Old Style"/>
              </w:rPr>
              <w:t xml:space="preserve"> </w:t>
            </w:r>
            <w:r w:rsidR="003703A8">
              <w:rPr>
                <w:rFonts w:ascii="Bookman Old Style" w:hAnsi="Bookman Old Style"/>
              </w:rPr>
              <w:t xml:space="preserve">(travaux parallèles par sous </w:t>
            </w:r>
            <w:proofErr w:type="gramStart"/>
            <w:r w:rsidR="003703A8">
              <w:rPr>
                <w:rFonts w:ascii="Bookman Old Style" w:hAnsi="Bookman Old Style"/>
              </w:rPr>
              <w:t xml:space="preserve">filière  </w:t>
            </w:r>
            <w:r>
              <w:rPr>
                <w:rFonts w:ascii="Bookman Old Style" w:hAnsi="Bookman Old Style"/>
              </w:rPr>
              <w:t>:</w:t>
            </w:r>
            <w:proofErr w:type="gramEnd"/>
            <w:r>
              <w:rPr>
                <w:rFonts w:ascii="Bookman Old Style" w:hAnsi="Bookman Old Style"/>
              </w:rPr>
              <w:t xml:space="preserve"> </w:t>
            </w:r>
            <w:r w:rsidR="008E7977">
              <w:rPr>
                <w:rFonts w:ascii="Bookman Old Style" w:hAnsi="Bookman Old Style"/>
              </w:rPr>
              <w:t>Identification des priorités (questions centrales et mesures de politiques) et répartition de rôles ou responsabilités d'acteurs (scénarios) dans la mise en œuvre des mesures de politiques suggérées pour le développement des filières</w:t>
            </w:r>
            <w:r>
              <w:rPr>
                <w:rFonts w:ascii="Bookman Old Style" w:hAnsi="Bookman Old Style"/>
              </w:rPr>
              <w:t xml:space="preserve"> de productions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Pr>
                <w:rFonts w:ascii="Bookman Old Style" w:hAnsi="Bookman Old Style"/>
              </w:rPr>
              <w:t xml:space="preserve"> </w:t>
            </w:r>
          </w:p>
        </w:tc>
        <w:tc>
          <w:tcPr>
            <w:tcW w:w="1887" w:type="dxa"/>
          </w:tcPr>
          <w:p w14:paraId="4CF005F5" w14:textId="77777777" w:rsidR="00DD391B" w:rsidRDefault="00DD391B" w:rsidP="00DD391B">
            <w:pPr>
              <w:jc w:val="both"/>
              <w:rPr>
                <w:rFonts w:ascii="Bookman Old Style" w:hAnsi="Bookman Old Style"/>
              </w:rPr>
            </w:pPr>
          </w:p>
          <w:p w14:paraId="50DB55D7" w14:textId="77777777" w:rsidR="00DD391B" w:rsidRDefault="00DD391B" w:rsidP="00DD391B">
            <w:pPr>
              <w:jc w:val="both"/>
              <w:rPr>
                <w:rFonts w:ascii="Bookman Old Style" w:hAnsi="Bookman Old Style"/>
              </w:rPr>
            </w:pPr>
            <w:r>
              <w:rPr>
                <w:rFonts w:ascii="Bookman Old Style" w:hAnsi="Bookman Old Style"/>
              </w:rPr>
              <w:t>Hub Rural</w:t>
            </w:r>
          </w:p>
          <w:p w14:paraId="7FFBC05C" w14:textId="77777777" w:rsidR="00DD391B" w:rsidRDefault="00DD391B" w:rsidP="00DD391B">
            <w:pPr>
              <w:jc w:val="both"/>
              <w:rPr>
                <w:rFonts w:ascii="Bookman Old Style" w:hAnsi="Bookman Old Style"/>
              </w:rPr>
            </w:pPr>
            <w:r>
              <w:rPr>
                <w:rFonts w:ascii="Bookman Old Style" w:hAnsi="Bookman Old Style"/>
              </w:rPr>
              <w:t>PAPA</w:t>
            </w:r>
          </w:p>
          <w:p w14:paraId="27BF8E67" w14:textId="2A467AE1" w:rsidR="00DD391B" w:rsidRDefault="00DD391B" w:rsidP="00DD391B">
            <w:pPr>
              <w:jc w:val="both"/>
              <w:rPr>
                <w:rFonts w:ascii="Bookman Old Style" w:hAnsi="Bookman Old Style"/>
              </w:rPr>
            </w:pPr>
            <w:r>
              <w:rPr>
                <w:rFonts w:ascii="Bookman Old Style" w:hAnsi="Bookman Old Style"/>
              </w:rPr>
              <w:t>Présidents de groupes</w:t>
            </w:r>
          </w:p>
        </w:tc>
      </w:tr>
      <w:tr w:rsidR="00DD391B" w14:paraId="13E0EC00" w14:textId="77777777" w:rsidTr="00AC76E2">
        <w:trPr>
          <w:trHeight w:val="334"/>
        </w:trPr>
        <w:tc>
          <w:tcPr>
            <w:tcW w:w="2098" w:type="dxa"/>
            <w:vAlign w:val="center"/>
          </w:tcPr>
          <w:p w14:paraId="384211BD" w14:textId="780F7B89" w:rsidR="00DD391B" w:rsidRDefault="00DD391B" w:rsidP="00DD391B">
            <w:pPr>
              <w:jc w:val="center"/>
              <w:rPr>
                <w:rFonts w:ascii="Bookman Old Style" w:hAnsi="Bookman Old Style"/>
              </w:rPr>
            </w:pPr>
            <w:r>
              <w:rPr>
                <w:rFonts w:ascii="Bookman Old Style" w:hAnsi="Bookman Old Style"/>
              </w:rPr>
              <w:t>10</w:t>
            </w:r>
            <w:r w:rsidRPr="00A21418">
              <w:rPr>
                <w:rFonts w:ascii="Bookman Old Style" w:hAnsi="Bookman Old Style"/>
              </w:rPr>
              <w:t>h</w:t>
            </w:r>
            <w:r>
              <w:rPr>
                <w:rFonts w:ascii="Bookman Old Style" w:hAnsi="Bookman Old Style"/>
              </w:rPr>
              <w:t>30 à 11h</w:t>
            </w:r>
            <w:r w:rsidRPr="00A21418">
              <w:rPr>
                <w:rFonts w:ascii="Bookman Old Style" w:hAnsi="Bookman Old Style"/>
              </w:rPr>
              <w:t>00</w:t>
            </w:r>
          </w:p>
        </w:tc>
        <w:tc>
          <w:tcPr>
            <w:tcW w:w="5784" w:type="dxa"/>
          </w:tcPr>
          <w:p w14:paraId="59AF52E7" w14:textId="77777777" w:rsidR="00DD391B" w:rsidRDefault="00DD391B" w:rsidP="00DD391B">
            <w:pPr>
              <w:jc w:val="both"/>
              <w:rPr>
                <w:rFonts w:ascii="Bookman Old Style" w:hAnsi="Bookman Old Style"/>
              </w:rPr>
            </w:pPr>
            <w:r w:rsidRPr="00A21418">
              <w:rPr>
                <w:rFonts w:ascii="Bookman Old Style" w:hAnsi="Bookman Old Style"/>
              </w:rPr>
              <w:t>Pause-café</w:t>
            </w:r>
          </w:p>
        </w:tc>
        <w:tc>
          <w:tcPr>
            <w:tcW w:w="1887" w:type="dxa"/>
          </w:tcPr>
          <w:p w14:paraId="360C608E" w14:textId="62F12A60" w:rsidR="00DD391B" w:rsidRDefault="00DD391B" w:rsidP="00DD391B">
            <w:pPr>
              <w:jc w:val="both"/>
              <w:rPr>
                <w:rFonts w:ascii="Bookman Old Style" w:hAnsi="Bookman Old Style"/>
              </w:rPr>
            </w:pPr>
            <w:r>
              <w:rPr>
                <w:rFonts w:ascii="Bookman Old Style" w:hAnsi="Bookman Old Style"/>
              </w:rPr>
              <w:t>PAPA</w:t>
            </w:r>
          </w:p>
        </w:tc>
      </w:tr>
      <w:tr w:rsidR="00DD391B" w14:paraId="1708B828" w14:textId="77777777" w:rsidTr="00AC76E2">
        <w:tc>
          <w:tcPr>
            <w:tcW w:w="2098" w:type="dxa"/>
            <w:vAlign w:val="center"/>
          </w:tcPr>
          <w:p w14:paraId="36CA6942" w14:textId="77777777" w:rsidR="00DD391B" w:rsidRDefault="00DD391B" w:rsidP="00DD391B">
            <w:pPr>
              <w:jc w:val="center"/>
              <w:rPr>
                <w:rFonts w:ascii="Bookman Old Style" w:hAnsi="Bookman Old Style"/>
              </w:rPr>
            </w:pPr>
            <w:r>
              <w:rPr>
                <w:rFonts w:ascii="Bookman Old Style" w:hAnsi="Bookman Old Style"/>
              </w:rPr>
              <w:t>11h à 13h</w:t>
            </w:r>
            <w:r w:rsidRPr="00A21418">
              <w:rPr>
                <w:rFonts w:ascii="Bookman Old Style" w:hAnsi="Bookman Old Style"/>
              </w:rPr>
              <w:t>00</w:t>
            </w:r>
          </w:p>
        </w:tc>
        <w:tc>
          <w:tcPr>
            <w:tcW w:w="5784" w:type="dxa"/>
          </w:tcPr>
          <w:p w14:paraId="0E34D7BB" w14:textId="3A596149" w:rsidR="00DD391B" w:rsidRDefault="00DD391B" w:rsidP="00891945">
            <w:pPr>
              <w:jc w:val="both"/>
              <w:rPr>
                <w:rFonts w:ascii="Bookman Old Style" w:hAnsi="Bookman Old Style"/>
              </w:rPr>
            </w:pPr>
            <w:r w:rsidRPr="00A21418">
              <w:rPr>
                <w:rFonts w:ascii="Bookman Old Style" w:hAnsi="Bookman Old Style"/>
              </w:rPr>
              <w:t xml:space="preserve">Restitution </w:t>
            </w:r>
            <w:r>
              <w:rPr>
                <w:rFonts w:ascii="Bookman Old Style" w:hAnsi="Bookman Old Style"/>
              </w:rPr>
              <w:t xml:space="preserve">des résultats de travaux de groupes et débat général sur les propositions de mesures de politique pour le développement des filières de productions </w:t>
            </w:r>
            <w:r w:rsidR="008B6B81">
              <w:rPr>
                <w:rFonts w:ascii="Bookman Old Style" w:hAnsi="Bookman Old Style"/>
              </w:rPr>
              <w:t xml:space="preserve">des céréales </w:t>
            </w:r>
            <w:proofErr w:type="spellStart"/>
            <w:r w:rsidR="008B6B81">
              <w:rPr>
                <w:rFonts w:ascii="Bookman Old Style" w:hAnsi="Bookman Old Style"/>
              </w:rPr>
              <w:t>séches</w:t>
            </w:r>
            <w:proofErr w:type="spellEnd"/>
            <w:r w:rsidR="000C2151">
              <w:rPr>
                <w:rFonts w:ascii="Bookman Old Style" w:hAnsi="Bookman Old Style"/>
              </w:rPr>
              <w:t>, ainsi</w:t>
            </w:r>
            <w:r w:rsidR="003703A8">
              <w:rPr>
                <w:rFonts w:ascii="Bookman Old Style" w:hAnsi="Bookman Old Style"/>
              </w:rPr>
              <w:t xml:space="preserve"> </w:t>
            </w:r>
            <w:r w:rsidR="000C2151">
              <w:rPr>
                <w:rFonts w:ascii="Bookman Old Style" w:hAnsi="Bookman Old Style"/>
              </w:rPr>
              <w:t>que les recommandations à l’endroit du MAER</w:t>
            </w:r>
          </w:p>
        </w:tc>
        <w:tc>
          <w:tcPr>
            <w:tcW w:w="1887" w:type="dxa"/>
          </w:tcPr>
          <w:p w14:paraId="58F38B00" w14:textId="77777777" w:rsidR="00DD391B" w:rsidRDefault="00DD391B" w:rsidP="00DD391B">
            <w:pPr>
              <w:jc w:val="both"/>
              <w:rPr>
                <w:rFonts w:ascii="Bookman Old Style" w:hAnsi="Bookman Old Style"/>
              </w:rPr>
            </w:pPr>
            <w:r>
              <w:rPr>
                <w:rFonts w:ascii="Bookman Old Style" w:hAnsi="Bookman Old Style"/>
              </w:rPr>
              <w:t>Hub Rural</w:t>
            </w:r>
          </w:p>
          <w:p w14:paraId="5D180848" w14:textId="7E028B78" w:rsidR="00DD391B" w:rsidRDefault="00DD391B" w:rsidP="00DD391B">
            <w:pPr>
              <w:jc w:val="both"/>
              <w:rPr>
                <w:rFonts w:ascii="Bookman Old Style" w:hAnsi="Bookman Old Style"/>
              </w:rPr>
            </w:pPr>
            <w:r>
              <w:rPr>
                <w:rFonts w:ascii="Bookman Old Style" w:hAnsi="Bookman Old Style"/>
              </w:rPr>
              <w:t>PAPA</w:t>
            </w:r>
          </w:p>
          <w:p w14:paraId="1C44D0BE" w14:textId="12286EF2" w:rsidR="00DD391B" w:rsidRDefault="00DD391B" w:rsidP="00DD391B">
            <w:pPr>
              <w:jc w:val="both"/>
              <w:rPr>
                <w:rFonts w:ascii="Bookman Old Style" w:hAnsi="Bookman Old Style"/>
              </w:rPr>
            </w:pPr>
            <w:r>
              <w:rPr>
                <w:rFonts w:ascii="Bookman Old Style" w:hAnsi="Bookman Old Style"/>
              </w:rPr>
              <w:t>Présidents et rapporteurs de Groupes</w:t>
            </w:r>
          </w:p>
        </w:tc>
      </w:tr>
      <w:tr w:rsidR="00DD391B" w14:paraId="41DCE7CC" w14:textId="77777777" w:rsidTr="00AC76E2">
        <w:tc>
          <w:tcPr>
            <w:tcW w:w="2098" w:type="dxa"/>
            <w:vAlign w:val="center"/>
          </w:tcPr>
          <w:p w14:paraId="448D93AC" w14:textId="77777777" w:rsidR="00DD391B" w:rsidRDefault="00DD391B" w:rsidP="00DD391B">
            <w:pPr>
              <w:jc w:val="center"/>
              <w:rPr>
                <w:rFonts w:ascii="Bookman Old Style" w:hAnsi="Bookman Old Style"/>
              </w:rPr>
            </w:pPr>
            <w:r>
              <w:rPr>
                <w:rFonts w:ascii="Bookman Old Style" w:hAnsi="Bookman Old Style"/>
              </w:rPr>
              <w:t>13h à 14h</w:t>
            </w:r>
            <w:r w:rsidRPr="00A21418">
              <w:rPr>
                <w:rFonts w:ascii="Bookman Old Style" w:hAnsi="Bookman Old Style"/>
              </w:rPr>
              <w:t>30</w:t>
            </w:r>
          </w:p>
        </w:tc>
        <w:tc>
          <w:tcPr>
            <w:tcW w:w="5784" w:type="dxa"/>
          </w:tcPr>
          <w:p w14:paraId="06670FB8" w14:textId="77777777" w:rsidR="00DD391B" w:rsidRDefault="00DD391B" w:rsidP="00DD391B">
            <w:pPr>
              <w:jc w:val="both"/>
              <w:rPr>
                <w:rFonts w:ascii="Bookman Old Style" w:hAnsi="Bookman Old Style"/>
              </w:rPr>
            </w:pPr>
            <w:r w:rsidRPr="00A21418">
              <w:rPr>
                <w:rFonts w:ascii="Bookman Old Style" w:hAnsi="Bookman Old Style"/>
              </w:rPr>
              <w:t>Pause-déjeuner</w:t>
            </w:r>
          </w:p>
        </w:tc>
        <w:tc>
          <w:tcPr>
            <w:tcW w:w="1887" w:type="dxa"/>
          </w:tcPr>
          <w:p w14:paraId="3AD2BE57" w14:textId="5FC49B59" w:rsidR="00DD391B" w:rsidRDefault="00DD391B" w:rsidP="00DD391B">
            <w:pPr>
              <w:jc w:val="both"/>
              <w:rPr>
                <w:rFonts w:ascii="Bookman Old Style" w:hAnsi="Bookman Old Style"/>
              </w:rPr>
            </w:pPr>
            <w:r>
              <w:rPr>
                <w:rFonts w:ascii="Bookman Old Style" w:hAnsi="Bookman Old Style"/>
              </w:rPr>
              <w:t>PAPA</w:t>
            </w:r>
          </w:p>
        </w:tc>
      </w:tr>
      <w:tr w:rsidR="009B75A1" w14:paraId="1C85364B" w14:textId="77777777" w:rsidTr="00AC76E2">
        <w:tc>
          <w:tcPr>
            <w:tcW w:w="2098" w:type="dxa"/>
            <w:vAlign w:val="center"/>
          </w:tcPr>
          <w:p w14:paraId="32D635FC" w14:textId="538FA684" w:rsidR="009B75A1" w:rsidRDefault="009B75A1" w:rsidP="00DD391B">
            <w:pPr>
              <w:jc w:val="center"/>
              <w:rPr>
                <w:rFonts w:ascii="Bookman Old Style" w:hAnsi="Bookman Old Style"/>
              </w:rPr>
            </w:pPr>
            <w:r>
              <w:rPr>
                <w:rFonts w:ascii="Bookman Old Style" w:hAnsi="Bookman Old Style"/>
              </w:rPr>
              <w:t>14h</w:t>
            </w:r>
            <w:r w:rsidRPr="00A21418">
              <w:rPr>
                <w:rFonts w:ascii="Bookman Old Style" w:hAnsi="Bookman Old Style"/>
              </w:rPr>
              <w:t>30</w:t>
            </w:r>
            <w:r>
              <w:rPr>
                <w:rFonts w:ascii="Bookman Old Style" w:hAnsi="Bookman Old Style"/>
              </w:rPr>
              <w:t xml:space="preserve"> – 15h00</w:t>
            </w:r>
          </w:p>
        </w:tc>
        <w:tc>
          <w:tcPr>
            <w:tcW w:w="5784" w:type="dxa"/>
          </w:tcPr>
          <w:p w14:paraId="5EE1DF49" w14:textId="3D80ADF8" w:rsidR="009B75A1" w:rsidRPr="00A21418" w:rsidRDefault="009B75A1" w:rsidP="00DD391B">
            <w:pPr>
              <w:jc w:val="both"/>
              <w:rPr>
                <w:rFonts w:ascii="Bookman Old Style" w:hAnsi="Bookman Old Style"/>
              </w:rPr>
            </w:pPr>
            <w:r w:rsidRPr="00A21418">
              <w:rPr>
                <w:rFonts w:ascii="Bookman Old Style" w:hAnsi="Bookman Old Style"/>
              </w:rPr>
              <w:t xml:space="preserve">Restitution </w:t>
            </w:r>
            <w:r>
              <w:rPr>
                <w:rFonts w:ascii="Bookman Old Style" w:hAnsi="Bookman Old Style"/>
              </w:rPr>
              <w:t xml:space="preserve">des résultats de travaux de groupes et débat général sur les propositions de mesures de politique pour le développement des filières de productions des céréales </w:t>
            </w:r>
            <w:proofErr w:type="spellStart"/>
            <w:r>
              <w:rPr>
                <w:rFonts w:ascii="Bookman Old Style" w:hAnsi="Bookman Old Style"/>
              </w:rPr>
              <w:t>séches</w:t>
            </w:r>
            <w:proofErr w:type="spellEnd"/>
            <w:r>
              <w:rPr>
                <w:rFonts w:ascii="Bookman Old Style" w:hAnsi="Bookman Old Style"/>
              </w:rPr>
              <w:t>, ainsi que les recommandations à l’endroit du MAER</w:t>
            </w:r>
          </w:p>
        </w:tc>
        <w:tc>
          <w:tcPr>
            <w:tcW w:w="1887" w:type="dxa"/>
          </w:tcPr>
          <w:p w14:paraId="1A3FCC16" w14:textId="77777777" w:rsidR="009B75A1" w:rsidRDefault="009B75A1" w:rsidP="00DD391B">
            <w:pPr>
              <w:jc w:val="both"/>
              <w:rPr>
                <w:rFonts w:ascii="Bookman Old Style" w:hAnsi="Bookman Old Style"/>
              </w:rPr>
            </w:pPr>
          </w:p>
        </w:tc>
      </w:tr>
      <w:tr w:rsidR="00DD391B" w14:paraId="4D0940A6" w14:textId="77777777" w:rsidTr="00AC76E2">
        <w:tc>
          <w:tcPr>
            <w:tcW w:w="2098" w:type="dxa"/>
            <w:vAlign w:val="center"/>
          </w:tcPr>
          <w:p w14:paraId="52B54EEE" w14:textId="07B465FC" w:rsidR="00DD391B" w:rsidRDefault="009B75A1" w:rsidP="00DD391B">
            <w:pPr>
              <w:jc w:val="center"/>
              <w:rPr>
                <w:rFonts w:ascii="Bookman Old Style" w:hAnsi="Bookman Old Style"/>
              </w:rPr>
            </w:pPr>
            <w:r>
              <w:rPr>
                <w:rFonts w:ascii="Bookman Old Style" w:hAnsi="Bookman Old Style"/>
              </w:rPr>
              <w:t>15</w:t>
            </w:r>
            <w:r w:rsidR="00DD391B">
              <w:rPr>
                <w:rFonts w:ascii="Bookman Old Style" w:hAnsi="Bookman Old Style"/>
              </w:rPr>
              <w:t>h</w:t>
            </w:r>
            <w:r>
              <w:rPr>
                <w:rFonts w:ascii="Bookman Old Style" w:hAnsi="Bookman Old Style"/>
              </w:rPr>
              <w:t>00</w:t>
            </w:r>
            <w:r w:rsidR="00DD391B" w:rsidRPr="00A21418">
              <w:rPr>
                <w:rFonts w:ascii="Bookman Old Style" w:hAnsi="Bookman Old Style"/>
              </w:rPr>
              <w:t xml:space="preserve"> à 1</w:t>
            </w:r>
            <w:r>
              <w:rPr>
                <w:rFonts w:ascii="Bookman Old Style" w:hAnsi="Bookman Old Style"/>
              </w:rPr>
              <w:t>6h00</w:t>
            </w:r>
          </w:p>
        </w:tc>
        <w:tc>
          <w:tcPr>
            <w:tcW w:w="5784" w:type="dxa"/>
          </w:tcPr>
          <w:p w14:paraId="10A1E7CA" w14:textId="6A2415F6" w:rsidR="00DD391B" w:rsidRDefault="00DD391B" w:rsidP="00DD391B">
            <w:pPr>
              <w:jc w:val="both"/>
              <w:rPr>
                <w:rFonts w:ascii="Bookman Old Style" w:hAnsi="Bookman Old Style"/>
              </w:rPr>
            </w:pPr>
            <w:r w:rsidRPr="00913A3C">
              <w:rPr>
                <w:rFonts w:ascii="Bookman Old Style" w:hAnsi="Bookman Old Style"/>
              </w:rPr>
              <w:t>Elaboration des conclusio</w:t>
            </w:r>
            <w:r>
              <w:rPr>
                <w:rFonts w:ascii="Bookman Old Style" w:hAnsi="Bookman Old Style"/>
              </w:rPr>
              <w:t>ns et recommandations de l’atelier</w:t>
            </w:r>
          </w:p>
        </w:tc>
        <w:tc>
          <w:tcPr>
            <w:tcW w:w="1887" w:type="dxa"/>
          </w:tcPr>
          <w:p w14:paraId="2E45F65E" w14:textId="6FA60E6D" w:rsidR="00DD391B" w:rsidRDefault="00DD391B" w:rsidP="00DD391B">
            <w:pPr>
              <w:jc w:val="both"/>
              <w:rPr>
                <w:rFonts w:ascii="Bookman Old Style" w:hAnsi="Bookman Old Style"/>
              </w:rPr>
            </w:pPr>
            <w:r>
              <w:rPr>
                <w:rFonts w:ascii="Bookman Old Style" w:hAnsi="Bookman Old Style"/>
              </w:rPr>
              <w:t>Hub Rural</w:t>
            </w:r>
          </w:p>
        </w:tc>
      </w:tr>
      <w:tr w:rsidR="009B75A1" w14:paraId="5413F057" w14:textId="77777777" w:rsidTr="00AC76E2">
        <w:tc>
          <w:tcPr>
            <w:tcW w:w="2098" w:type="dxa"/>
            <w:vAlign w:val="center"/>
          </w:tcPr>
          <w:p w14:paraId="4CD19D15" w14:textId="52A5F6F6" w:rsidR="009B75A1" w:rsidRDefault="009B75A1" w:rsidP="009B75A1">
            <w:pPr>
              <w:jc w:val="center"/>
              <w:rPr>
                <w:rFonts w:ascii="Bookman Old Style" w:hAnsi="Bookman Old Style"/>
              </w:rPr>
            </w:pPr>
            <w:r>
              <w:rPr>
                <w:rFonts w:ascii="Bookman Old Style" w:hAnsi="Bookman Old Style"/>
              </w:rPr>
              <w:t>16h00 - 16h30</w:t>
            </w:r>
          </w:p>
        </w:tc>
        <w:tc>
          <w:tcPr>
            <w:tcW w:w="5784" w:type="dxa"/>
          </w:tcPr>
          <w:p w14:paraId="208404E0" w14:textId="44002850" w:rsidR="009B75A1" w:rsidRPr="00913A3C" w:rsidRDefault="009B75A1" w:rsidP="009B75A1">
            <w:pPr>
              <w:jc w:val="both"/>
              <w:rPr>
                <w:rFonts w:ascii="Bookman Old Style" w:hAnsi="Bookman Old Style"/>
              </w:rPr>
            </w:pPr>
            <w:r>
              <w:rPr>
                <w:rFonts w:ascii="Bookman Old Style" w:hAnsi="Bookman Old Style"/>
              </w:rPr>
              <w:t>Pause-café</w:t>
            </w:r>
          </w:p>
        </w:tc>
        <w:tc>
          <w:tcPr>
            <w:tcW w:w="1887" w:type="dxa"/>
          </w:tcPr>
          <w:p w14:paraId="03BBBB7A" w14:textId="77777777" w:rsidR="009B75A1" w:rsidRDefault="009B75A1" w:rsidP="009B75A1">
            <w:pPr>
              <w:jc w:val="both"/>
              <w:rPr>
                <w:rFonts w:ascii="Bookman Old Style" w:hAnsi="Bookman Old Style"/>
              </w:rPr>
            </w:pPr>
          </w:p>
        </w:tc>
      </w:tr>
      <w:tr w:rsidR="009B75A1" w14:paraId="1D9AE571" w14:textId="77777777" w:rsidTr="00AC76E2">
        <w:tc>
          <w:tcPr>
            <w:tcW w:w="2098" w:type="dxa"/>
            <w:vAlign w:val="center"/>
          </w:tcPr>
          <w:p w14:paraId="77020B99" w14:textId="298DDB93" w:rsidR="009B75A1" w:rsidRDefault="009B75A1" w:rsidP="009B75A1">
            <w:pPr>
              <w:jc w:val="center"/>
              <w:rPr>
                <w:rFonts w:ascii="Bookman Old Style" w:hAnsi="Bookman Old Style"/>
              </w:rPr>
            </w:pPr>
            <w:r>
              <w:rPr>
                <w:rFonts w:ascii="Bookman Old Style" w:hAnsi="Bookman Old Style"/>
              </w:rPr>
              <w:t>16h30 à 17h30</w:t>
            </w:r>
          </w:p>
        </w:tc>
        <w:tc>
          <w:tcPr>
            <w:tcW w:w="5784" w:type="dxa"/>
          </w:tcPr>
          <w:p w14:paraId="2483F0FB" w14:textId="200CA359" w:rsidR="009B75A1" w:rsidRDefault="009B75A1" w:rsidP="009B75A1">
            <w:pPr>
              <w:jc w:val="both"/>
              <w:rPr>
                <w:rFonts w:ascii="Bookman Old Style" w:hAnsi="Bookman Old Style"/>
              </w:rPr>
            </w:pPr>
            <w:r w:rsidRPr="00913A3C">
              <w:rPr>
                <w:rFonts w:ascii="Bookman Old Style" w:hAnsi="Bookman Old Style"/>
              </w:rPr>
              <w:t>Validation des conclusions et recommandations de l’atelier</w:t>
            </w:r>
          </w:p>
        </w:tc>
        <w:tc>
          <w:tcPr>
            <w:tcW w:w="1887" w:type="dxa"/>
          </w:tcPr>
          <w:p w14:paraId="74C0A585" w14:textId="3FE2D1F2" w:rsidR="009B75A1" w:rsidRDefault="009B75A1" w:rsidP="009B75A1">
            <w:pPr>
              <w:jc w:val="both"/>
              <w:rPr>
                <w:rFonts w:ascii="Bookman Old Style" w:hAnsi="Bookman Old Style"/>
              </w:rPr>
            </w:pPr>
            <w:r>
              <w:rPr>
                <w:rFonts w:ascii="Bookman Old Style" w:hAnsi="Bookman Old Style"/>
              </w:rPr>
              <w:t>Participants</w:t>
            </w:r>
          </w:p>
        </w:tc>
      </w:tr>
      <w:tr w:rsidR="009B75A1" w14:paraId="1818E37C" w14:textId="77777777" w:rsidTr="00AC76E2">
        <w:tc>
          <w:tcPr>
            <w:tcW w:w="2098" w:type="dxa"/>
            <w:vAlign w:val="center"/>
          </w:tcPr>
          <w:p w14:paraId="5A60D8EC" w14:textId="64037204" w:rsidR="009B75A1" w:rsidRDefault="009B75A1" w:rsidP="009B75A1">
            <w:pPr>
              <w:jc w:val="center"/>
              <w:rPr>
                <w:rFonts w:ascii="Bookman Old Style" w:hAnsi="Bookman Old Style"/>
              </w:rPr>
            </w:pPr>
            <w:r>
              <w:rPr>
                <w:rFonts w:ascii="Bookman Old Style" w:hAnsi="Bookman Old Style"/>
              </w:rPr>
              <w:t>17h30 à 18</w:t>
            </w:r>
            <w:r w:rsidRPr="00A21418">
              <w:rPr>
                <w:rFonts w:ascii="Bookman Old Style" w:hAnsi="Bookman Old Style"/>
              </w:rPr>
              <w:t>h</w:t>
            </w:r>
            <w:r>
              <w:rPr>
                <w:rFonts w:ascii="Bookman Old Style" w:hAnsi="Bookman Old Style"/>
              </w:rPr>
              <w:t>00</w:t>
            </w:r>
          </w:p>
        </w:tc>
        <w:tc>
          <w:tcPr>
            <w:tcW w:w="5784" w:type="dxa"/>
          </w:tcPr>
          <w:p w14:paraId="506EAA67" w14:textId="6F5B4E34" w:rsidR="009B75A1" w:rsidRDefault="009B75A1" w:rsidP="009B75A1">
            <w:pPr>
              <w:jc w:val="both"/>
              <w:rPr>
                <w:rFonts w:ascii="Bookman Old Style" w:hAnsi="Bookman Old Style"/>
              </w:rPr>
            </w:pPr>
            <w:r>
              <w:rPr>
                <w:rFonts w:ascii="Bookman Old Style" w:hAnsi="Bookman Old Style"/>
                <w:b/>
              </w:rPr>
              <w:t>Cérémonie de clôture</w:t>
            </w:r>
          </w:p>
          <w:p w14:paraId="739B47B1" w14:textId="3A67C53A" w:rsidR="009B75A1" w:rsidRDefault="009B75A1" w:rsidP="009B75A1">
            <w:pPr>
              <w:pStyle w:val="Paragraphedeliste"/>
              <w:numPr>
                <w:ilvl w:val="0"/>
                <w:numId w:val="18"/>
              </w:numPr>
              <w:rPr>
                <w:rFonts w:ascii="Bookman Old Style" w:hAnsi="Bookman Old Style"/>
              </w:rPr>
            </w:pPr>
            <w:r>
              <w:rPr>
                <w:rFonts w:ascii="Bookman Old Style" w:hAnsi="Bookman Old Style"/>
              </w:rPr>
              <w:t xml:space="preserve">Lecture des conclusions et recommandations de l’atelier </w:t>
            </w:r>
          </w:p>
          <w:p w14:paraId="271A3901" w14:textId="77777777" w:rsidR="009B75A1" w:rsidRDefault="009B75A1" w:rsidP="009B75A1">
            <w:pPr>
              <w:pStyle w:val="Paragraphedeliste"/>
              <w:numPr>
                <w:ilvl w:val="0"/>
                <w:numId w:val="18"/>
              </w:numPr>
              <w:rPr>
                <w:rFonts w:ascii="Bookman Old Style" w:hAnsi="Bookman Old Style"/>
              </w:rPr>
            </w:pPr>
            <w:r>
              <w:rPr>
                <w:rFonts w:ascii="Bookman Old Style" w:hAnsi="Bookman Old Style"/>
              </w:rPr>
              <w:t>Mot de la Coordonatrice du PAPA</w:t>
            </w:r>
          </w:p>
          <w:p w14:paraId="04982682" w14:textId="1DBB0E27" w:rsidR="009B75A1" w:rsidRDefault="009B75A1" w:rsidP="009B75A1">
            <w:pPr>
              <w:pStyle w:val="Paragraphedeliste"/>
              <w:numPr>
                <w:ilvl w:val="0"/>
                <w:numId w:val="18"/>
              </w:numPr>
              <w:rPr>
                <w:rFonts w:ascii="Bookman Old Style" w:hAnsi="Bookman Old Style"/>
              </w:rPr>
            </w:pPr>
            <w:r>
              <w:rPr>
                <w:rFonts w:ascii="Bookman Old Style" w:hAnsi="Bookman Old Style"/>
              </w:rPr>
              <w:t>Mot du DRDR de Kaolack</w:t>
            </w:r>
          </w:p>
          <w:p w14:paraId="408C14FF" w14:textId="44156A34" w:rsidR="009B75A1" w:rsidRDefault="009B75A1" w:rsidP="009B75A1">
            <w:pPr>
              <w:jc w:val="both"/>
              <w:rPr>
                <w:rFonts w:ascii="Bookman Old Style" w:hAnsi="Bookman Old Style"/>
              </w:rPr>
            </w:pPr>
          </w:p>
        </w:tc>
        <w:tc>
          <w:tcPr>
            <w:tcW w:w="1887" w:type="dxa"/>
          </w:tcPr>
          <w:p w14:paraId="42AD6837" w14:textId="77777777" w:rsidR="009B75A1" w:rsidRDefault="009B75A1" w:rsidP="009B75A1">
            <w:pPr>
              <w:jc w:val="both"/>
              <w:rPr>
                <w:rFonts w:ascii="Bookman Old Style" w:hAnsi="Bookman Old Style"/>
              </w:rPr>
            </w:pPr>
            <w:r>
              <w:rPr>
                <w:rFonts w:ascii="Bookman Old Style" w:hAnsi="Bookman Old Style"/>
              </w:rPr>
              <w:t>Hub Rural</w:t>
            </w:r>
          </w:p>
          <w:p w14:paraId="0794C708" w14:textId="77777777" w:rsidR="009B75A1" w:rsidRDefault="009B75A1" w:rsidP="009B75A1">
            <w:pPr>
              <w:jc w:val="both"/>
              <w:rPr>
                <w:rFonts w:ascii="Bookman Old Style" w:hAnsi="Bookman Old Style"/>
              </w:rPr>
            </w:pPr>
            <w:r>
              <w:rPr>
                <w:rFonts w:ascii="Bookman Old Style" w:hAnsi="Bookman Old Style"/>
              </w:rPr>
              <w:t>PAPA</w:t>
            </w:r>
          </w:p>
          <w:p w14:paraId="590E63D6" w14:textId="258271BC" w:rsidR="009B75A1" w:rsidRDefault="009B75A1" w:rsidP="009B75A1">
            <w:pPr>
              <w:jc w:val="both"/>
              <w:rPr>
                <w:rFonts w:ascii="Bookman Old Style" w:hAnsi="Bookman Old Style"/>
              </w:rPr>
            </w:pPr>
            <w:r>
              <w:rPr>
                <w:rFonts w:ascii="Bookman Old Style" w:hAnsi="Bookman Old Style"/>
              </w:rPr>
              <w:t>DRDR Kaolack</w:t>
            </w:r>
          </w:p>
        </w:tc>
      </w:tr>
    </w:tbl>
    <w:p w14:paraId="31F1D2DA" w14:textId="77777777" w:rsidR="00C52D29" w:rsidRPr="00E62C69" w:rsidRDefault="00C52D29" w:rsidP="00592B17">
      <w:bookmarkStart w:id="0" w:name="_GoBack"/>
      <w:bookmarkEnd w:id="0"/>
    </w:p>
    <w:sectPr w:rsidR="00C52D29" w:rsidRPr="00E62C69" w:rsidSect="007F6187">
      <w:pgSz w:w="11900" w:h="16840" w:code="9"/>
      <w:pgMar w:top="1166" w:right="1418" w:bottom="127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BDB5E" w14:textId="77777777" w:rsidR="008F50AF" w:rsidRDefault="008F50AF" w:rsidP="00C63837">
      <w:r>
        <w:separator/>
      </w:r>
    </w:p>
  </w:endnote>
  <w:endnote w:type="continuationSeparator" w:id="0">
    <w:p w14:paraId="652C063C" w14:textId="77777777" w:rsidR="008F50AF" w:rsidRDefault="008F50AF" w:rsidP="00C6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1234" w14:textId="77777777" w:rsidR="002366A0" w:rsidRPr="004026B6" w:rsidRDefault="002366A0">
    <w:pPr>
      <w:pStyle w:val="Pieddepage"/>
      <w:jc w:val="center"/>
      <w:rPr>
        <w:caps/>
        <w:color w:val="4F6228" w:themeColor="accent3" w:themeShade="80"/>
      </w:rPr>
    </w:pPr>
    <w:r w:rsidRPr="004026B6">
      <w:rPr>
        <w:caps/>
        <w:color w:val="4F6228" w:themeColor="accent3" w:themeShade="80"/>
      </w:rPr>
      <w:fldChar w:fldCharType="begin"/>
    </w:r>
    <w:r w:rsidRPr="004026B6">
      <w:rPr>
        <w:caps/>
        <w:color w:val="4F6228" w:themeColor="accent3" w:themeShade="80"/>
      </w:rPr>
      <w:instrText>PAGE   \* MERGEFORMAT</w:instrText>
    </w:r>
    <w:r w:rsidRPr="004026B6">
      <w:rPr>
        <w:caps/>
        <w:color w:val="4F6228" w:themeColor="accent3" w:themeShade="80"/>
      </w:rPr>
      <w:fldChar w:fldCharType="separate"/>
    </w:r>
    <w:r w:rsidR="006F0F10">
      <w:rPr>
        <w:caps/>
        <w:noProof/>
        <w:color w:val="4F6228" w:themeColor="accent3" w:themeShade="80"/>
      </w:rPr>
      <w:t>3</w:t>
    </w:r>
    <w:r w:rsidRPr="004026B6">
      <w:rPr>
        <w:caps/>
        <w:color w:val="4F6228" w:themeColor="accent3" w:themeShade="80"/>
      </w:rPr>
      <w:fldChar w:fldCharType="end"/>
    </w:r>
  </w:p>
  <w:p w14:paraId="78B450FB" w14:textId="77777777" w:rsidR="002366A0" w:rsidRDefault="002366A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E6059" w14:textId="68DC8EDC" w:rsidR="002366A0" w:rsidRDefault="002366A0">
    <w:pPr>
      <w:pStyle w:val="Pieddepage"/>
    </w:pPr>
    <w:r>
      <w:rPr>
        <w:noProof/>
      </w:rPr>
      <w:drawing>
        <wp:anchor distT="0" distB="0" distL="114300" distR="114300" simplePos="0" relativeHeight="251660288" behindDoc="0" locked="0" layoutInCell="1" allowOverlap="1" wp14:anchorId="5471C6E6" wp14:editId="53985C18">
          <wp:simplePos x="0" y="0"/>
          <wp:positionH relativeFrom="page">
            <wp:posOffset>-162560</wp:posOffset>
          </wp:positionH>
          <wp:positionV relativeFrom="paragraph">
            <wp:posOffset>-232410</wp:posOffset>
          </wp:positionV>
          <wp:extent cx="14924829" cy="716280"/>
          <wp:effectExtent l="0" t="0" r="1079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18" r="3281" b="22267"/>
                  <a:stretch/>
                </pic:blipFill>
                <pic:spPr bwMode="auto">
                  <a:xfrm>
                    <a:off x="0" y="0"/>
                    <a:ext cx="14939390" cy="7169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07EDC" w14:textId="77777777" w:rsidR="008F50AF" w:rsidRDefault="008F50AF" w:rsidP="00C63837">
      <w:r>
        <w:separator/>
      </w:r>
    </w:p>
  </w:footnote>
  <w:footnote w:type="continuationSeparator" w:id="0">
    <w:p w14:paraId="2AB30384" w14:textId="77777777" w:rsidR="008F50AF" w:rsidRDefault="008F50AF" w:rsidP="00C63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24965" w14:textId="2142F803" w:rsidR="002366A0" w:rsidRDefault="002366A0">
    <w:pPr>
      <w:pStyle w:val="En-tte"/>
    </w:pPr>
    <w:r>
      <w:rPr>
        <w:noProof/>
      </w:rPr>
      <w:drawing>
        <wp:anchor distT="0" distB="0" distL="114300" distR="114300" simplePos="0" relativeHeight="251661312" behindDoc="0" locked="0" layoutInCell="1" allowOverlap="1" wp14:anchorId="2456F9DE" wp14:editId="5C93BEA8">
          <wp:simplePos x="0" y="0"/>
          <wp:positionH relativeFrom="page">
            <wp:align>center</wp:align>
          </wp:positionH>
          <wp:positionV relativeFrom="paragraph">
            <wp:posOffset>-451338</wp:posOffset>
          </wp:positionV>
          <wp:extent cx="8834511" cy="626800"/>
          <wp:effectExtent l="0" t="0" r="508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34511" cy="62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B9EBB" w14:textId="544E7AED" w:rsidR="002366A0" w:rsidRDefault="002366A0">
    <w:pPr>
      <w:pStyle w:val="En-tte"/>
    </w:pPr>
    <w:r>
      <w:rPr>
        <w:noProof/>
      </w:rPr>
      <w:drawing>
        <wp:anchor distT="0" distB="0" distL="114300" distR="114300" simplePos="0" relativeHeight="251659264" behindDoc="0" locked="0" layoutInCell="1" allowOverlap="1" wp14:anchorId="61CEBF25" wp14:editId="21C9D21E">
          <wp:simplePos x="0" y="0"/>
          <wp:positionH relativeFrom="page">
            <wp:posOffset>-239932</wp:posOffset>
          </wp:positionH>
          <wp:positionV relativeFrom="paragraph">
            <wp:posOffset>-449824</wp:posOffset>
          </wp:positionV>
          <wp:extent cx="7952750" cy="145156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52750" cy="14515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EBB"/>
    <w:multiLevelType w:val="hybridMultilevel"/>
    <w:tmpl w:val="81FAB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00754B"/>
    <w:multiLevelType w:val="hybridMultilevel"/>
    <w:tmpl w:val="2A901C76"/>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7C11F65"/>
    <w:multiLevelType w:val="hybridMultilevel"/>
    <w:tmpl w:val="45427F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232EDE"/>
    <w:multiLevelType w:val="hybridMultilevel"/>
    <w:tmpl w:val="8946CD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383F73"/>
    <w:multiLevelType w:val="hybridMultilevel"/>
    <w:tmpl w:val="7F52CB38"/>
    <w:lvl w:ilvl="0" w:tplc="B2F63CE4">
      <w:start w:val="1"/>
      <w:numFmt w:val="lowerRoman"/>
      <w:lvlText w:val="(%1)"/>
      <w:lvlJc w:val="left"/>
      <w:pPr>
        <w:ind w:left="360" w:hanging="72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5">
    <w:nsid w:val="17A123CF"/>
    <w:multiLevelType w:val="hybridMultilevel"/>
    <w:tmpl w:val="A5621BB8"/>
    <w:lvl w:ilvl="0" w:tplc="7E2E25C6">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87A42C1"/>
    <w:multiLevelType w:val="hybridMultilevel"/>
    <w:tmpl w:val="6F1AB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BE1EA2"/>
    <w:multiLevelType w:val="hybridMultilevel"/>
    <w:tmpl w:val="CC743DA2"/>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D9751F1"/>
    <w:multiLevelType w:val="hybridMultilevel"/>
    <w:tmpl w:val="CBB46F6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3F80DCC"/>
    <w:multiLevelType w:val="hybridMultilevel"/>
    <w:tmpl w:val="34948DAE"/>
    <w:lvl w:ilvl="0" w:tplc="483A6696">
      <w:start w:val="1"/>
      <w:numFmt w:val="bullet"/>
      <w:lvlText w:val=""/>
      <w:lvlJc w:val="left"/>
      <w:pPr>
        <w:ind w:left="723" w:hanging="360"/>
      </w:pPr>
      <w:rPr>
        <w:rFonts w:ascii="Wingdings" w:hAnsi="Wingdings"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10">
    <w:nsid w:val="259616C1"/>
    <w:multiLevelType w:val="hybridMultilevel"/>
    <w:tmpl w:val="58922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8DF33EB"/>
    <w:multiLevelType w:val="hybridMultilevel"/>
    <w:tmpl w:val="007E2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574B31"/>
    <w:multiLevelType w:val="hybridMultilevel"/>
    <w:tmpl w:val="9350E558"/>
    <w:lvl w:ilvl="0" w:tplc="8AAEB3F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0D02457"/>
    <w:multiLevelType w:val="hybridMultilevel"/>
    <w:tmpl w:val="9350E558"/>
    <w:lvl w:ilvl="0" w:tplc="8AAEB3F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1982EEB"/>
    <w:multiLevelType w:val="hybridMultilevel"/>
    <w:tmpl w:val="359285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DA44B27"/>
    <w:multiLevelType w:val="hybridMultilevel"/>
    <w:tmpl w:val="B26C454C"/>
    <w:lvl w:ilvl="0" w:tplc="C13489F0">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739012B"/>
    <w:multiLevelType w:val="hybridMultilevel"/>
    <w:tmpl w:val="30DCAF40"/>
    <w:lvl w:ilvl="0" w:tplc="C40205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6687C27"/>
    <w:multiLevelType w:val="hybridMultilevel"/>
    <w:tmpl w:val="D7FA2958"/>
    <w:lvl w:ilvl="0" w:tplc="D62AB3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A871B68"/>
    <w:multiLevelType w:val="hybridMultilevel"/>
    <w:tmpl w:val="7320FBF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53D0796"/>
    <w:multiLevelType w:val="hybridMultilevel"/>
    <w:tmpl w:val="4A2E24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9AD45AC"/>
    <w:multiLevelType w:val="hybridMultilevel"/>
    <w:tmpl w:val="393C43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D712A82"/>
    <w:multiLevelType w:val="hybridMultilevel"/>
    <w:tmpl w:val="E604A7EA"/>
    <w:lvl w:ilvl="0" w:tplc="8A602A8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5"/>
  </w:num>
  <w:num w:numId="5">
    <w:abstractNumId w:val="18"/>
  </w:num>
  <w:num w:numId="6">
    <w:abstractNumId w:val="17"/>
  </w:num>
  <w:num w:numId="7">
    <w:abstractNumId w:val="8"/>
  </w:num>
  <w:num w:numId="8">
    <w:abstractNumId w:val="15"/>
  </w:num>
  <w:num w:numId="9">
    <w:abstractNumId w:val="4"/>
  </w:num>
  <w:num w:numId="10">
    <w:abstractNumId w:val="19"/>
  </w:num>
  <w:num w:numId="11">
    <w:abstractNumId w:val="2"/>
  </w:num>
  <w:num w:numId="12">
    <w:abstractNumId w:val="20"/>
  </w:num>
  <w:num w:numId="13">
    <w:abstractNumId w:val="3"/>
  </w:num>
  <w:num w:numId="14">
    <w:abstractNumId w:val="21"/>
  </w:num>
  <w:num w:numId="15">
    <w:abstractNumId w:val="16"/>
  </w:num>
  <w:num w:numId="16">
    <w:abstractNumId w:val="6"/>
  </w:num>
  <w:num w:numId="17">
    <w:abstractNumId w:val="11"/>
  </w:num>
  <w:num w:numId="18">
    <w:abstractNumId w:val="0"/>
  </w:num>
  <w:num w:numId="19">
    <w:abstractNumId w:val="10"/>
  </w:num>
  <w:num w:numId="20">
    <w:abstractNumId w:val="14"/>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AF8"/>
    <w:rsid w:val="00002189"/>
    <w:rsid w:val="00026CB0"/>
    <w:rsid w:val="00027F1A"/>
    <w:rsid w:val="000329BE"/>
    <w:rsid w:val="00041801"/>
    <w:rsid w:val="00052517"/>
    <w:rsid w:val="00061773"/>
    <w:rsid w:val="00072D9F"/>
    <w:rsid w:val="000831F2"/>
    <w:rsid w:val="000A0EB9"/>
    <w:rsid w:val="000A2B6B"/>
    <w:rsid w:val="000B2334"/>
    <w:rsid w:val="000C1206"/>
    <w:rsid w:val="000C2151"/>
    <w:rsid w:val="000C223C"/>
    <w:rsid w:val="000C22A6"/>
    <w:rsid w:val="000C31D8"/>
    <w:rsid w:val="000C38DE"/>
    <w:rsid w:val="000C7BBB"/>
    <w:rsid w:val="000D3321"/>
    <w:rsid w:val="000D5E5E"/>
    <w:rsid w:val="000D7BAD"/>
    <w:rsid w:val="000E7816"/>
    <w:rsid w:val="000F3C54"/>
    <w:rsid w:val="00105C9D"/>
    <w:rsid w:val="00106453"/>
    <w:rsid w:val="00125894"/>
    <w:rsid w:val="0013569A"/>
    <w:rsid w:val="00136199"/>
    <w:rsid w:val="00140DC1"/>
    <w:rsid w:val="00143C5A"/>
    <w:rsid w:val="00144EA6"/>
    <w:rsid w:val="00153109"/>
    <w:rsid w:val="00165DD5"/>
    <w:rsid w:val="00176EBF"/>
    <w:rsid w:val="001778BD"/>
    <w:rsid w:val="0019238B"/>
    <w:rsid w:val="00192524"/>
    <w:rsid w:val="00192A6C"/>
    <w:rsid w:val="001A58F7"/>
    <w:rsid w:val="001A75FE"/>
    <w:rsid w:val="001B3CAD"/>
    <w:rsid w:val="001C38C7"/>
    <w:rsid w:val="001C4E04"/>
    <w:rsid w:val="001C4FB2"/>
    <w:rsid w:val="002055D2"/>
    <w:rsid w:val="002103C4"/>
    <w:rsid w:val="00215272"/>
    <w:rsid w:val="002227EC"/>
    <w:rsid w:val="002326DD"/>
    <w:rsid w:val="002366A0"/>
    <w:rsid w:val="00236849"/>
    <w:rsid w:val="00255E93"/>
    <w:rsid w:val="00260328"/>
    <w:rsid w:val="002A0A20"/>
    <w:rsid w:val="002A1202"/>
    <w:rsid w:val="002A2780"/>
    <w:rsid w:val="002B6179"/>
    <w:rsid w:val="002C02A8"/>
    <w:rsid w:val="002C2076"/>
    <w:rsid w:val="002D7487"/>
    <w:rsid w:val="002E4B18"/>
    <w:rsid w:val="002F4523"/>
    <w:rsid w:val="003009DE"/>
    <w:rsid w:val="00312263"/>
    <w:rsid w:val="003206A2"/>
    <w:rsid w:val="00335456"/>
    <w:rsid w:val="003358FB"/>
    <w:rsid w:val="00342D75"/>
    <w:rsid w:val="00351C98"/>
    <w:rsid w:val="00357222"/>
    <w:rsid w:val="003703A8"/>
    <w:rsid w:val="00374355"/>
    <w:rsid w:val="003A35BA"/>
    <w:rsid w:val="003B0C0E"/>
    <w:rsid w:val="003B0FC7"/>
    <w:rsid w:val="003B1B9F"/>
    <w:rsid w:val="003C6028"/>
    <w:rsid w:val="003D73BE"/>
    <w:rsid w:val="003D7DB4"/>
    <w:rsid w:val="003E0DB2"/>
    <w:rsid w:val="003F5920"/>
    <w:rsid w:val="004026B6"/>
    <w:rsid w:val="004058CF"/>
    <w:rsid w:val="004106BD"/>
    <w:rsid w:val="004131BE"/>
    <w:rsid w:val="00425D24"/>
    <w:rsid w:val="00427B90"/>
    <w:rsid w:val="004315A3"/>
    <w:rsid w:val="00433DAD"/>
    <w:rsid w:val="00435C87"/>
    <w:rsid w:val="00441947"/>
    <w:rsid w:val="00453AE1"/>
    <w:rsid w:val="00461C62"/>
    <w:rsid w:val="00467713"/>
    <w:rsid w:val="0049572A"/>
    <w:rsid w:val="004A2E22"/>
    <w:rsid w:val="004A5FFC"/>
    <w:rsid w:val="004C4317"/>
    <w:rsid w:val="004C59E1"/>
    <w:rsid w:val="004D2979"/>
    <w:rsid w:val="004D53EF"/>
    <w:rsid w:val="004D585C"/>
    <w:rsid w:val="004F5AEC"/>
    <w:rsid w:val="005061AD"/>
    <w:rsid w:val="00522DE1"/>
    <w:rsid w:val="005236C4"/>
    <w:rsid w:val="005240E4"/>
    <w:rsid w:val="00541EBC"/>
    <w:rsid w:val="00545119"/>
    <w:rsid w:val="00545A49"/>
    <w:rsid w:val="005523A0"/>
    <w:rsid w:val="00552EAC"/>
    <w:rsid w:val="00555C81"/>
    <w:rsid w:val="00557BF0"/>
    <w:rsid w:val="005641F1"/>
    <w:rsid w:val="00572079"/>
    <w:rsid w:val="00592B17"/>
    <w:rsid w:val="005979CA"/>
    <w:rsid w:val="005A2F9B"/>
    <w:rsid w:val="005D3EEC"/>
    <w:rsid w:val="005D495F"/>
    <w:rsid w:val="005E3230"/>
    <w:rsid w:val="005E7301"/>
    <w:rsid w:val="005F24F0"/>
    <w:rsid w:val="006233AE"/>
    <w:rsid w:val="006408F2"/>
    <w:rsid w:val="00673961"/>
    <w:rsid w:val="00683AC1"/>
    <w:rsid w:val="00693897"/>
    <w:rsid w:val="006A473F"/>
    <w:rsid w:val="006A56F2"/>
    <w:rsid w:val="006B18C9"/>
    <w:rsid w:val="006B407A"/>
    <w:rsid w:val="006C7D37"/>
    <w:rsid w:val="006D02EE"/>
    <w:rsid w:val="006D3100"/>
    <w:rsid w:val="006D5AF4"/>
    <w:rsid w:val="006E733B"/>
    <w:rsid w:val="006F0F10"/>
    <w:rsid w:val="006F3D3A"/>
    <w:rsid w:val="007065FB"/>
    <w:rsid w:val="007125D1"/>
    <w:rsid w:val="00731D12"/>
    <w:rsid w:val="00736975"/>
    <w:rsid w:val="00737CA1"/>
    <w:rsid w:val="0075167E"/>
    <w:rsid w:val="00751AF8"/>
    <w:rsid w:val="00763CEE"/>
    <w:rsid w:val="00771E16"/>
    <w:rsid w:val="007916C0"/>
    <w:rsid w:val="007E2A39"/>
    <w:rsid w:val="007E4949"/>
    <w:rsid w:val="007F6187"/>
    <w:rsid w:val="00800466"/>
    <w:rsid w:val="008052BA"/>
    <w:rsid w:val="0080715C"/>
    <w:rsid w:val="00812700"/>
    <w:rsid w:val="008150A4"/>
    <w:rsid w:val="00815A48"/>
    <w:rsid w:val="008304AF"/>
    <w:rsid w:val="00831D48"/>
    <w:rsid w:val="00831E63"/>
    <w:rsid w:val="008351D9"/>
    <w:rsid w:val="00841B91"/>
    <w:rsid w:val="00842138"/>
    <w:rsid w:val="00845B6A"/>
    <w:rsid w:val="008515BE"/>
    <w:rsid w:val="008549DD"/>
    <w:rsid w:val="0085775C"/>
    <w:rsid w:val="00865F4A"/>
    <w:rsid w:val="008677E8"/>
    <w:rsid w:val="00870FB2"/>
    <w:rsid w:val="0087437F"/>
    <w:rsid w:val="00877B2B"/>
    <w:rsid w:val="008836EB"/>
    <w:rsid w:val="00891945"/>
    <w:rsid w:val="00891A3F"/>
    <w:rsid w:val="008954FA"/>
    <w:rsid w:val="008A2145"/>
    <w:rsid w:val="008A2DCA"/>
    <w:rsid w:val="008A2EE2"/>
    <w:rsid w:val="008B6B81"/>
    <w:rsid w:val="008D3E35"/>
    <w:rsid w:val="008D77A0"/>
    <w:rsid w:val="008E0E49"/>
    <w:rsid w:val="008E7977"/>
    <w:rsid w:val="008F1416"/>
    <w:rsid w:val="008F50AF"/>
    <w:rsid w:val="00913A3C"/>
    <w:rsid w:val="0091520E"/>
    <w:rsid w:val="00923E07"/>
    <w:rsid w:val="009248C5"/>
    <w:rsid w:val="00930D2E"/>
    <w:rsid w:val="00945569"/>
    <w:rsid w:val="00956E58"/>
    <w:rsid w:val="009611C0"/>
    <w:rsid w:val="00961BF0"/>
    <w:rsid w:val="0096605B"/>
    <w:rsid w:val="009840D9"/>
    <w:rsid w:val="009A11F8"/>
    <w:rsid w:val="009A3F40"/>
    <w:rsid w:val="009B75A1"/>
    <w:rsid w:val="009C0F44"/>
    <w:rsid w:val="009C5B0F"/>
    <w:rsid w:val="009D1153"/>
    <w:rsid w:val="009D5111"/>
    <w:rsid w:val="009D6845"/>
    <w:rsid w:val="009D7AE4"/>
    <w:rsid w:val="00A02106"/>
    <w:rsid w:val="00A143FD"/>
    <w:rsid w:val="00A314B9"/>
    <w:rsid w:val="00A34406"/>
    <w:rsid w:val="00A36335"/>
    <w:rsid w:val="00A5139D"/>
    <w:rsid w:val="00A55B33"/>
    <w:rsid w:val="00A67A60"/>
    <w:rsid w:val="00A72D79"/>
    <w:rsid w:val="00A801ED"/>
    <w:rsid w:val="00A87E2A"/>
    <w:rsid w:val="00AE4BE8"/>
    <w:rsid w:val="00AE5385"/>
    <w:rsid w:val="00AF29E0"/>
    <w:rsid w:val="00AF400D"/>
    <w:rsid w:val="00AF6899"/>
    <w:rsid w:val="00AF6F5A"/>
    <w:rsid w:val="00B00B89"/>
    <w:rsid w:val="00B04753"/>
    <w:rsid w:val="00B05F13"/>
    <w:rsid w:val="00B14CF5"/>
    <w:rsid w:val="00B21569"/>
    <w:rsid w:val="00B361F0"/>
    <w:rsid w:val="00B36DB1"/>
    <w:rsid w:val="00B50D7E"/>
    <w:rsid w:val="00B619A1"/>
    <w:rsid w:val="00B74FF7"/>
    <w:rsid w:val="00B83510"/>
    <w:rsid w:val="00B91D1D"/>
    <w:rsid w:val="00B93D22"/>
    <w:rsid w:val="00BA1BA1"/>
    <w:rsid w:val="00BA3DAE"/>
    <w:rsid w:val="00BA5AE2"/>
    <w:rsid w:val="00BB00C8"/>
    <w:rsid w:val="00BB290B"/>
    <w:rsid w:val="00BB47F1"/>
    <w:rsid w:val="00BC4A19"/>
    <w:rsid w:val="00BC5571"/>
    <w:rsid w:val="00BC5BE8"/>
    <w:rsid w:val="00BD487A"/>
    <w:rsid w:val="00BE54DA"/>
    <w:rsid w:val="00BE5DC8"/>
    <w:rsid w:val="00BF149E"/>
    <w:rsid w:val="00C069CA"/>
    <w:rsid w:val="00C076CE"/>
    <w:rsid w:val="00C07CE2"/>
    <w:rsid w:val="00C13FBE"/>
    <w:rsid w:val="00C173C8"/>
    <w:rsid w:val="00C230AD"/>
    <w:rsid w:val="00C23258"/>
    <w:rsid w:val="00C249D8"/>
    <w:rsid w:val="00C34BC5"/>
    <w:rsid w:val="00C350AC"/>
    <w:rsid w:val="00C3620D"/>
    <w:rsid w:val="00C42E1F"/>
    <w:rsid w:val="00C5164F"/>
    <w:rsid w:val="00C52D29"/>
    <w:rsid w:val="00C60AB8"/>
    <w:rsid w:val="00C61782"/>
    <w:rsid w:val="00C63837"/>
    <w:rsid w:val="00C6646F"/>
    <w:rsid w:val="00C7135D"/>
    <w:rsid w:val="00C741AB"/>
    <w:rsid w:val="00C74F17"/>
    <w:rsid w:val="00C80402"/>
    <w:rsid w:val="00C94948"/>
    <w:rsid w:val="00C94CA7"/>
    <w:rsid w:val="00C9584C"/>
    <w:rsid w:val="00CB6685"/>
    <w:rsid w:val="00CC44B6"/>
    <w:rsid w:val="00CC4FDB"/>
    <w:rsid w:val="00CC590E"/>
    <w:rsid w:val="00CF5CFC"/>
    <w:rsid w:val="00D04379"/>
    <w:rsid w:val="00D13732"/>
    <w:rsid w:val="00D26CA6"/>
    <w:rsid w:val="00D304A0"/>
    <w:rsid w:val="00D4165F"/>
    <w:rsid w:val="00D511AF"/>
    <w:rsid w:val="00D53CA4"/>
    <w:rsid w:val="00D618FF"/>
    <w:rsid w:val="00D661DF"/>
    <w:rsid w:val="00D81FA8"/>
    <w:rsid w:val="00D85667"/>
    <w:rsid w:val="00D861F9"/>
    <w:rsid w:val="00DC60E0"/>
    <w:rsid w:val="00DD391B"/>
    <w:rsid w:val="00DD5735"/>
    <w:rsid w:val="00DF2565"/>
    <w:rsid w:val="00DF3B98"/>
    <w:rsid w:val="00DF3E41"/>
    <w:rsid w:val="00E125A8"/>
    <w:rsid w:val="00E12B28"/>
    <w:rsid w:val="00E213DD"/>
    <w:rsid w:val="00E34B07"/>
    <w:rsid w:val="00E34C6D"/>
    <w:rsid w:val="00E36EA5"/>
    <w:rsid w:val="00E431B0"/>
    <w:rsid w:val="00E4336C"/>
    <w:rsid w:val="00E62903"/>
    <w:rsid w:val="00E65885"/>
    <w:rsid w:val="00E76329"/>
    <w:rsid w:val="00E8525B"/>
    <w:rsid w:val="00E96D00"/>
    <w:rsid w:val="00E973DE"/>
    <w:rsid w:val="00EA0383"/>
    <w:rsid w:val="00EA04C6"/>
    <w:rsid w:val="00EB22B1"/>
    <w:rsid w:val="00EB5D60"/>
    <w:rsid w:val="00EB75AD"/>
    <w:rsid w:val="00EC6D4E"/>
    <w:rsid w:val="00ED00D5"/>
    <w:rsid w:val="00ED1663"/>
    <w:rsid w:val="00ED2A7D"/>
    <w:rsid w:val="00EE251D"/>
    <w:rsid w:val="00EF472A"/>
    <w:rsid w:val="00EF7C75"/>
    <w:rsid w:val="00F17E09"/>
    <w:rsid w:val="00F205DF"/>
    <w:rsid w:val="00F222E4"/>
    <w:rsid w:val="00F231C7"/>
    <w:rsid w:val="00F23B4F"/>
    <w:rsid w:val="00F3194C"/>
    <w:rsid w:val="00F31C36"/>
    <w:rsid w:val="00F3449D"/>
    <w:rsid w:val="00F405BF"/>
    <w:rsid w:val="00F47B08"/>
    <w:rsid w:val="00F50790"/>
    <w:rsid w:val="00F5796E"/>
    <w:rsid w:val="00F63D85"/>
    <w:rsid w:val="00F81501"/>
    <w:rsid w:val="00F82895"/>
    <w:rsid w:val="00F843D7"/>
    <w:rsid w:val="00F930C0"/>
    <w:rsid w:val="00FA1A48"/>
    <w:rsid w:val="00FA3559"/>
    <w:rsid w:val="00FA5D16"/>
    <w:rsid w:val="00FA6110"/>
    <w:rsid w:val="00FB55E5"/>
    <w:rsid w:val="00FC016D"/>
    <w:rsid w:val="00FC530D"/>
    <w:rsid w:val="00FC66E7"/>
    <w:rsid w:val="00FC7552"/>
    <w:rsid w:val="00FE59BA"/>
    <w:rsid w:val="00FF4F5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F1EE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026B6"/>
    <w:pPr>
      <w:keepNext/>
      <w:keepLines/>
      <w:spacing w:before="240"/>
      <w:outlineLvl w:val="0"/>
    </w:pPr>
    <w:rPr>
      <w:rFonts w:ascii="Garamond" w:eastAsiaTheme="majorEastAsia" w:hAnsi="Garamond" w:cstheme="majorBidi"/>
      <w:color w:val="31849B" w:themeColor="accent5"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Paragraphe  revu,Paragraphe de liste1,References,Liste couleur - Accent 12,Numbered List Paragraph,Colorful List - Accent 11"/>
    <w:basedOn w:val="Normal"/>
    <w:link w:val="ParagraphedelisteCar"/>
    <w:uiPriority w:val="34"/>
    <w:qFormat/>
    <w:rsid w:val="00751AF8"/>
    <w:pPr>
      <w:spacing w:after="160" w:line="259" w:lineRule="auto"/>
      <w:ind w:left="720"/>
      <w:contextualSpacing/>
    </w:pPr>
    <w:rPr>
      <w:rFonts w:eastAsiaTheme="minorHAnsi"/>
      <w:noProof/>
      <w:sz w:val="22"/>
      <w:szCs w:val="22"/>
      <w:lang w:eastAsia="en-US"/>
    </w:rPr>
  </w:style>
  <w:style w:type="character" w:customStyle="1" w:styleId="ParagraphedelisteCar">
    <w:name w:val="Paragraphe de liste Car"/>
    <w:aliases w:val="Bullets Car,Paragraphe  revu Car,Paragraphe de liste1 Car,References Car,Liste couleur - Accent 12 Car,Numbered List Paragraph Car,Colorful List - Accent 11 Car"/>
    <w:basedOn w:val="Policepardfaut"/>
    <w:link w:val="Paragraphedeliste"/>
    <w:uiPriority w:val="99"/>
    <w:locked/>
    <w:rsid w:val="00751AF8"/>
    <w:rPr>
      <w:rFonts w:eastAsiaTheme="minorHAnsi"/>
      <w:noProof/>
      <w:sz w:val="22"/>
      <w:szCs w:val="22"/>
      <w:lang w:eastAsia="en-US"/>
    </w:rPr>
  </w:style>
  <w:style w:type="paragraph" w:styleId="Notedebasdepage">
    <w:name w:val="footnote text"/>
    <w:basedOn w:val="Normal"/>
    <w:link w:val="NotedebasdepageCar"/>
    <w:uiPriority w:val="99"/>
    <w:unhideWhenUsed/>
    <w:rsid w:val="00C63837"/>
  </w:style>
  <w:style w:type="character" w:customStyle="1" w:styleId="NotedebasdepageCar">
    <w:name w:val="Note de bas de page Car"/>
    <w:basedOn w:val="Policepardfaut"/>
    <w:link w:val="Notedebasdepage"/>
    <w:uiPriority w:val="99"/>
    <w:rsid w:val="00C63837"/>
  </w:style>
  <w:style w:type="character" w:styleId="Appelnotedebasdep">
    <w:name w:val="footnote reference"/>
    <w:basedOn w:val="Policepardfaut"/>
    <w:uiPriority w:val="99"/>
    <w:unhideWhenUsed/>
    <w:rsid w:val="00C63837"/>
    <w:rPr>
      <w:vertAlign w:val="superscript"/>
    </w:rPr>
  </w:style>
  <w:style w:type="paragraph" w:styleId="Textedebulles">
    <w:name w:val="Balloon Text"/>
    <w:basedOn w:val="Normal"/>
    <w:link w:val="TextedebullesCar"/>
    <w:uiPriority w:val="99"/>
    <w:semiHidden/>
    <w:unhideWhenUsed/>
    <w:rsid w:val="003C60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C6028"/>
    <w:rPr>
      <w:rFonts w:ascii="Lucida Grande" w:hAnsi="Lucida Grande" w:cs="Lucida Grande"/>
      <w:sz w:val="18"/>
      <w:szCs w:val="18"/>
    </w:rPr>
  </w:style>
  <w:style w:type="table" w:styleId="Grilledutableau">
    <w:name w:val="Table Grid"/>
    <w:basedOn w:val="TableauNormal"/>
    <w:uiPriority w:val="39"/>
    <w:rsid w:val="00FA6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329BE"/>
    <w:pPr>
      <w:tabs>
        <w:tab w:val="center" w:pos="4536"/>
        <w:tab w:val="right" w:pos="9072"/>
      </w:tabs>
    </w:pPr>
  </w:style>
  <w:style w:type="character" w:customStyle="1" w:styleId="En-tteCar">
    <w:name w:val="En-tête Car"/>
    <w:basedOn w:val="Policepardfaut"/>
    <w:link w:val="En-tte"/>
    <w:uiPriority w:val="99"/>
    <w:rsid w:val="000329BE"/>
  </w:style>
  <w:style w:type="paragraph" w:styleId="Pieddepage">
    <w:name w:val="footer"/>
    <w:basedOn w:val="Normal"/>
    <w:link w:val="PieddepageCar"/>
    <w:uiPriority w:val="99"/>
    <w:unhideWhenUsed/>
    <w:rsid w:val="000329BE"/>
    <w:pPr>
      <w:tabs>
        <w:tab w:val="center" w:pos="4536"/>
        <w:tab w:val="right" w:pos="9072"/>
      </w:tabs>
    </w:pPr>
  </w:style>
  <w:style w:type="character" w:customStyle="1" w:styleId="PieddepageCar">
    <w:name w:val="Pied de page Car"/>
    <w:basedOn w:val="Policepardfaut"/>
    <w:link w:val="Pieddepage"/>
    <w:uiPriority w:val="99"/>
    <w:rsid w:val="000329BE"/>
  </w:style>
  <w:style w:type="character" w:customStyle="1" w:styleId="Titre1Car">
    <w:name w:val="Titre 1 Car"/>
    <w:basedOn w:val="Policepardfaut"/>
    <w:link w:val="Titre1"/>
    <w:uiPriority w:val="9"/>
    <w:rsid w:val="004026B6"/>
    <w:rPr>
      <w:rFonts w:ascii="Garamond" w:eastAsiaTheme="majorEastAsia" w:hAnsi="Garamond" w:cstheme="majorBidi"/>
      <w:color w:val="31849B" w:themeColor="accent5" w:themeShade="BF"/>
      <w:sz w:val="32"/>
      <w:szCs w:val="32"/>
    </w:rPr>
  </w:style>
  <w:style w:type="table" w:customStyle="1" w:styleId="TableauGrille4-Accentuation11">
    <w:name w:val="Tableau Grille 4 - Accentuation 11"/>
    <w:basedOn w:val="TableauNormal"/>
    <w:uiPriority w:val="49"/>
    <w:rsid w:val="00C52D2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ansinterligne">
    <w:name w:val="No Spacing"/>
    <w:uiPriority w:val="1"/>
    <w:qFormat/>
    <w:rsid w:val="00B93D22"/>
  </w:style>
  <w:style w:type="paragraph" w:styleId="Explorateurdedocuments">
    <w:name w:val="Document Map"/>
    <w:basedOn w:val="Normal"/>
    <w:link w:val="ExplorateurdedocumentsCar"/>
    <w:uiPriority w:val="99"/>
    <w:semiHidden/>
    <w:unhideWhenUsed/>
    <w:rsid w:val="00A143FD"/>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A143FD"/>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026B6"/>
    <w:pPr>
      <w:keepNext/>
      <w:keepLines/>
      <w:spacing w:before="240"/>
      <w:outlineLvl w:val="0"/>
    </w:pPr>
    <w:rPr>
      <w:rFonts w:ascii="Garamond" w:eastAsiaTheme="majorEastAsia" w:hAnsi="Garamond" w:cstheme="majorBidi"/>
      <w:color w:val="31849B" w:themeColor="accent5"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Paragraphe  revu,Paragraphe de liste1,References,Liste couleur - Accent 12,Numbered List Paragraph,Colorful List - Accent 11"/>
    <w:basedOn w:val="Normal"/>
    <w:link w:val="ParagraphedelisteCar"/>
    <w:uiPriority w:val="34"/>
    <w:qFormat/>
    <w:rsid w:val="00751AF8"/>
    <w:pPr>
      <w:spacing w:after="160" w:line="259" w:lineRule="auto"/>
      <w:ind w:left="720"/>
      <w:contextualSpacing/>
    </w:pPr>
    <w:rPr>
      <w:rFonts w:eastAsiaTheme="minorHAnsi"/>
      <w:noProof/>
      <w:sz w:val="22"/>
      <w:szCs w:val="22"/>
      <w:lang w:eastAsia="en-US"/>
    </w:rPr>
  </w:style>
  <w:style w:type="character" w:customStyle="1" w:styleId="ParagraphedelisteCar">
    <w:name w:val="Paragraphe de liste Car"/>
    <w:aliases w:val="Bullets Car,Paragraphe  revu Car,Paragraphe de liste1 Car,References Car,Liste couleur - Accent 12 Car,Numbered List Paragraph Car,Colorful List - Accent 11 Car"/>
    <w:basedOn w:val="Policepardfaut"/>
    <w:link w:val="Paragraphedeliste"/>
    <w:uiPriority w:val="99"/>
    <w:locked/>
    <w:rsid w:val="00751AF8"/>
    <w:rPr>
      <w:rFonts w:eastAsiaTheme="minorHAnsi"/>
      <w:noProof/>
      <w:sz w:val="22"/>
      <w:szCs w:val="22"/>
      <w:lang w:eastAsia="en-US"/>
    </w:rPr>
  </w:style>
  <w:style w:type="paragraph" w:styleId="Notedebasdepage">
    <w:name w:val="footnote text"/>
    <w:basedOn w:val="Normal"/>
    <w:link w:val="NotedebasdepageCar"/>
    <w:uiPriority w:val="99"/>
    <w:unhideWhenUsed/>
    <w:rsid w:val="00C63837"/>
  </w:style>
  <w:style w:type="character" w:customStyle="1" w:styleId="NotedebasdepageCar">
    <w:name w:val="Note de bas de page Car"/>
    <w:basedOn w:val="Policepardfaut"/>
    <w:link w:val="Notedebasdepage"/>
    <w:uiPriority w:val="99"/>
    <w:rsid w:val="00C63837"/>
  </w:style>
  <w:style w:type="character" w:styleId="Appelnotedebasdep">
    <w:name w:val="footnote reference"/>
    <w:basedOn w:val="Policepardfaut"/>
    <w:uiPriority w:val="99"/>
    <w:unhideWhenUsed/>
    <w:rsid w:val="00C63837"/>
    <w:rPr>
      <w:vertAlign w:val="superscript"/>
    </w:rPr>
  </w:style>
  <w:style w:type="paragraph" w:styleId="Textedebulles">
    <w:name w:val="Balloon Text"/>
    <w:basedOn w:val="Normal"/>
    <w:link w:val="TextedebullesCar"/>
    <w:uiPriority w:val="99"/>
    <w:semiHidden/>
    <w:unhideWhenUsed/>
    <w:rsid w:val="003C60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C6028"/>
    <w:rPr>
      <w:rFonts w:ascii="Lucida Grande" w:hAnsi="Lucida Grande" w:cs="Lucida Grande"/>
      <w:sz w:val="18"/>
      <w:szCs w:val="18"/>
    </w:rPr>
  </w:style>
  <w:style w:type="table" w:styleId="Grilledutableau">
    <w:name w:val="Table Grid"/>
    <w:basedOn w:val="TableauNormal"/>
    <w:uiPriority w:val="39"/>
    <w:rsid w:val="00FA6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329BE"/>
    <w:pPr>
      <w:tabs>
        <w:tab w:val="center" w:pos="4536"/>
        <w:tab w:val="right" w:pos="9072"/>
      </w:tabs>
    </w:pPr>
  </w:style>
  <w:style w:type="character" w:customStyle="1" w:styleId="En-tteCar">
    <w:name w:val="En-tête Car"/>
    <w:basedOn w:val="Policepardfaut"/>
    <w:link w:val="En-tte"/>
    <w:uiPriority w:val="99"/>
    <w:rsid w:val="000329BE"/>
  </w:style>
  <w:style w:type="paragraph" w:styleId="Pieddepage">
    <w:name w:val="footer"/>
    <w:basedOn w:val="Normal"/>
    <w:link w:val="PieddepageCar"/>
    <w:uiPriority w:val="99"/>
    <w:unhideWhenUsed/>
    <w:rsid w:val="000329BE"/>
    <w:pPr>
      <w:tabs>
        <w:tab w:val="center" w:pos="4536"/>
        <w:tab w:val="right" w:pos="9072"/>
      </w:tabs>
    </w:pPr>
  </w:style>
  <w:style w:type="character" w:customStyle="1" w:styleId="PieddepageCar">
    <w:name w:val="Pied de page Car"/>
    <w:basedOn w:val="Policepardfaut"/>
    <w:link w:val="Pieddepage"/>
    <w:uiPriority w:val="99"/>
    <w:rsid w:val="000329BE"/>
  </w:style>
  <w:style w:type="character" w:customStyle="1" w:styleId="Titre1Car">
    <w:name w:val="Titre 1 Car"/>
    <w:basedOn w:val="Policepardfaut"/>
    <w:link w:val="Titre1"/>
    <w:uiPriority w:val="9"/>
    <w:rsid w:val="004026B6"/>
    <w:rPr>
      <w:rFonts w:ascii="Garamond" w:eastAsiaTheme="majorEastAsia" w:hAnsi="Garamond" w:cstheme="majorBidi"/>
      <w:color w:val="31849B" w:themeColor="accent5" w:themeShade="BF"/>
      <w:sz w:val="32"/>
      <w:szCs w:val="32"/>
    </w:rPr>
  </w:style>
  <w:style w:type="table" w:customStyle="1" w:styleId="TableauGrille4-Accentuation11">
    <w:name w:val="Tableau Grille 4 - Accentuation 11"/>
    <w:basedOn w:val="TableauNormal"/>
    <w:uiPriority w:val="49"/>
    <w:rsid w:val="00C52D2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ansinterligne">
    <w:name w:val="No Spacing"/>
    <w:uiPriority w:val="1"/>
    <w:qFormat/>
    <w:rsid w:val="00B93D22"/>
  </w:style>
  <w:style w:type="paragraph" w:styleId="Explorateurdedocuments">
    <w:name w:val="Document Map"/>
    <w:basedOn w:val="Normal"/>
    <w:link w:val="ExplorateurdedocumentsCar"/>
    <w:uiPriority w:val="99"/>
    <w:semiHidden/>
    <w:unhideWhenUsed/>
    <w:rsid w:val="00A143FD"/>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A143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709">
      <w:bodyDiv w:val="1"/>
      <w:marLeft w:val="0"/>
      <w:marRight w:val="0"/>
      <w:marTop w:val="0"/>
      <w:marBottom w:val="0"/>
      <w:divBdr>
        <w:top w:val="none" w:sz="0" w:space="0" w:color="auto"/>
        <w:left w:val="none" w:sz="0" w:space="0" w:color="auto"/>
        <w:bottom w:val="none" w:sz="0" w:space="0" w:color="auto"/>
        <w:right w:val="none" w:sz="0" w:space="0" w:color="auto"/>
      </w:divBdr>
    </w:div>
    <w:div w:id="581990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BC5D0-5EBE-4501-ADB6-978525FB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1538</Words>
  <Characters>8460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 rural</dc:creator>
  <cp:lastModifiedBy>ABDOULAYE NDIAYE</cp:lastModifiedBy>
  <cp:revision>2</cp:revision>
  <dcterms:created xsi:type="dcterms:W3CDTF">2018-06-28T11:25:00Z</dcterms:created>
  <dcterms:modified xsi:type="dcterms:W3CDTF">2018-06-28T11:25:00Z</dcterms:modified>
</cp:coreProperties>
</file>